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CC826" w14:textId="77777777" w:rsidR="00AD2103" w:rsidRDefault="00AD2103"/>
    <w:tbl>
      <w:tblPr>
        <w:tblStyle w:val="Grilledutableau"/>
        <w:tblW w:w="0" w:type="auto"/>
        <w:tblInd w:w="-142" w:type="dxa"/>
        <w:tblLook w:val="04A0" w:firstRow="1" w:lastRow="0" w:firstColumn="1" w:lastColumn="0" w:noHBand="0" w:noVBand="1"/>
      </w:tblPr>
      <w:tblGrid>
        <w:gridCol w:w="10196"/>
      </w:tblGrid>
      <w:tr w:rsidR="00AD2103" w14:paraId="1392FD7C" w14:textId="77777777" w:rsidTr="00127C11">
        <w:tc>
          <w:tcPr>
            <w:tcW w:w="10196" w:type="dxa"/>
            <w:shd w:val="clear" w:color="auto" w:fill="FFC6C6"/>
          </w:tcPr>
          <w:p w14:paraId="448DEB91" w14:textId="6819D50B" w:rsidR="00AD2103" w:rsidRPr="00127C11" w:rsidRDefault="00D83DBD" w:rsidP="00AD2103">
            <w:pPr>
              <w:spacing w:before="120" w:after="120"/>
              <w:jc w:val="center"/>
              <w:rPr>
                <w:rFonts w:ascii="Tahoma" w:hAnsi="Tahoma" w:cs="Tahoma"/>
                <w:b/>
                <w:sz w:val="44"/>
                <w:szCs w:val="44"/>
              </w:rPr>
            </w:pPr>
            <w:r>
              <w:rPr>
                <w:rFonts w:ascii="Tahoma" w:hAnsi="Tahoma" w:cs="Tahoma"/>
                <w:b/>
                <w:sz w:val="44"/>
                <w:szCs w:val="44"/>
              </w:rPr>
              <w:t xml:space="preserve">EXEMPLE </w:t>
            </w:r>
            <w:r w:rsidR="00AD2103" w:rsidRPr="00127C11">
              <w:rPr>
                <w:rFonts w:ascii="Tahoma" w:hAnsi="Tahoma" w:cs="Tahoma"/>
                <w:b/>
                <w:sz w:val="44"/>
                <w:szCs w:val="44"/>
              </w:rPr>
              <w:t>PROCÉDURE</w:t>
            </w:r>
            <w:r>
              <w:rPr>
                <w:rFonts w:ascii="Tahoma" w:hAnsi="Tahoma" w:cs="Tahoma"/>
                <w:b/>
                <w:sz w:val="44"/>
                <w:szCs w:val="44"/>
              </w:rPr>
              <w:t xml:space="preserve"> ARTICLE 2.20 CCT </w:t>
            </w:r>
          </w:p>
        </w:tc>
      </w:tr>
      <w:tr w:rsidR="00AD2103" w14:paraId="1C52D75C" w14:textId="77777777" w:rsidTr="00AD2103">
        <w:tc>
          <w:tcPr>
            <w:tcW w:w="10196" w:type="dxa"/>
          </w:tcPr>
          <w:p w14:paraId="5EF3BC71" w14:textId="77777777" w:rsidR="00AD2103" w:rsidRPr="00127C11" w:rsidRDefault="00AD2103" w:rsidP="00AD2103">
            <w:pPr>
              <w:spacing w:before="120" w:after="120"/>
              <w:jc w:val="center"/>
              <w:rPr>
                <w:rFonts w:ascii="Tahoma" w:hAnsi="Tahoma" w:cs="Tahoma"/>
                <w:b/>
                <w:sz w:val="32"/>
                <w:szCs w:val="32"/>
              </w:rPr>
            </w:pPr>
            <w:r w:rsidRPr="00127C11">
              <w:rPr>
                <w:rFonts w:ascii="Tahoma" w:hAnsi="Tahoma" w:cs="Tahoma"/>
                <w:b/>
                <w:sz w:val="32"/>
                <w:szCs w:val="32"/>
              </w:rPr>
              <w:t>DÉNONCIATION D’ACTES DE MALTRAITANCE</w:t>
            </w:r>
          </w:p>
          <w:p w14:paraId="0814AD8E" w14:textId="3E90A933" w:rsidR="00AD2103" w:rsidRPr="00127C11" w:rsidRDefault="00AD2103" w:rsidP="00AD2103">
            <w:pPr>
              <w:spacing w:before="120" w:after="120"/>
              <w:jc w:val="center"/>
              <w:rPr>
                <w:rFonts w:ascii="Tahoma" w:hAnsi="Tahoma" w:cs="Tahoma"/>
                <w:b/>
                <w:sz w:val="32"/>
                <w:szCs w:val="32"/>
              </w:rPr>
            </w:pPr>
            <w:r w:rsidRPr="00127C11">
              <w:rPr>
                <w:rFonts w:ascii="Tahoma" w:hAnsi="Tahoma" w:cs="Tahoma"/>
                <w:b/>
                <w:sz w:val="32"/>
                <w:szCs w:val="32"/>
              </w:rPr>
              <w:t>ET / OU DE SOINS DANGEREUX</w:t>
            </w:r>
          </w:p>
        </w:tc>
      </w:tr>
    </w:tbl>
    <w:p w14:paraId="01B3A78C" w14:textId="4EB7D940" w:rsidR="005023B3" w:rsidRPr="00127C11" w:rsidRDefault="005023B3" w:rsidP="00127C11">
      <w:pPr>
        <w:ind w:left="-142"/>
        <w:jc w:val="both"/>
        <w:rPr>
          <w:rFonts w:ascii="Tahoma" w:hAnsi="Tahoma" w:cs="Tahoma"/>
          <w:sz w:val="22"/>
          <w:szCs w:val="22"/>
        </w:rPr>
      </w:pPr>
    </w:p>
    <w:p w14:paraId="7E165047" w14:textId="3B86CFAD" w:rsidR="00AD2103" w:rsidRDefault="00AD2103" w:rsidP="00127C11">
      <w:pPr>
        <w:ind w:left="-142"/>
        <w:jc w:val="both"/>
        <w:rPr>
          <w:rFonts w:ascii="Tahoma" w:hAnsi="Tahoma" w:cs="Tahoma"/>
          <w:b/>
          <w:sz w:val="22"/>
          <w:szCs w:val="22"/>
        </w:rPr>
      </w:pPr>
      <w:r w:rsidRPr="00127C11">
        <w:rPr>
          <w:rFonts w:ascii="Tahoma" w:hAnsi="Tahoma" w:cs="Tahoma"/>
          <w:b/>
          <w:sz w:val="22"/>
          <w:szCs w:val="22"/>
        </w:rPr>
        <w:t>PRÉAMBULE</w:t>
      </w:r>
    </w:p>
    <w:p w14:paraId="59585170" w14:textId="77777777" w:rsidR="00127C11" w:rsidRPr="00127C11" w:rsidRDefault="00127C11" w:rsidP="00127C11">
      <w:pPr>
        <w:ind w:left="-142"/>
        <w:jc w:val="both"/>
        <w:rPr>
          <w:rFonts w:ascii="Tahoma" w:hAnsi="Tahoma" w:cs="Tahoma"/>
          <w:b/>
          <w:sz w:val="22"/>
          <w:szCs w:val="22"/>
        </w:rPr>
      </w:pPr>
    </w:p>
    <w:p w14:paraId="3DD9EADA" w14:textId="163B0447" w:rsidR="00AD2103" w:rsidRDefault="00AD2103" w:rsidP="00127C11">
      <w:pPr>
        <w:ind w:left="-142"/>
        <w:jc w:val="both"/>
        <w:rPr>
          <w:rFonts w:ascii="Tahoma" w:hAnsi="Tahoma" w:cs="Tahoma"/>
          <w:sz w:val="22"/>
          <w:szCs w:val="22"/>
        </w:rPr>
      </w:pPr>
      <w:r w:rsidRPr="00127C11">
        <w:rPr>
          <w:rFonts w:ascii="Tahoma" w:hAnsi="Tahoma" w:cs="Tahoma"/>
          <w:sz w:val="22"/>
          <w:szCs w:val="22"/>
        </w:rPr>
        <w:t>L’article 2.20 de la CCT-Social stipule :</w:t>
      </w:r>
    </w:p>
    <w:p w14:paraId="43BA1A3B" w14:textId="77777777" w:rsidR="00127C11" w:rsidRPr="00127C11" w:rsidRDefault="00127C11" w:rsidP="00127C11">
      <w:pPr>
        <w:ind w:left="-142"/>
        <w:jc w:val="both"/>
        <w:rPr>
          <w:rFonts w:ascii="Tahoma" w:hAnsi="Tahoma" w:cs="Tahoma"/>
          <w:sz w:val="22"/>
          <w:szCs w:val="22"/>
        </w:rPr>
      </w:pPr>
    </w:p>
    <w:p w14:paraId="4C872E5D" w14:textId="77777777" w:rsidR="00C42DBB" w:rsidRPr="00127C11" w:rsidRDefault="00C42DBB" w:rsidP="00127C11">
      <w:pPr>
        <w:ind w:left="-142"/>
        <w:jc w:val="both"/>
        <w:rPr>
          <w:rFonts w:ascii="Tahoma" w:hAnsi="Tahoma" w:cs="Tahoma"/>
          <w:b/>
          <w:sz w:val="22"/>
          <w:szCs w:val="22"/>
        </w:rPr>
      </w:pPr>
      <w:r w:rsidRPr="00127C11">
        <w:rPr>
          <w:rFonts w:ascii="Tahoma" w:hAnsi="Tahoma" w:cs="Tahoma"/>
          <w:b/>
          <w:sz w:val="22"/>
          <w:szCs w:val="22"/>
        </w:rPr>
        <w:t>2.20 Protection des travailleurs en cas de dénonciation d’actes de maltraitance ou de soins dangereux</w:t>
      </w:r>
    </w:p>
    <w:p w14:paraId="5176B621" w14:textId="77777777" w:rsidR="00332C28" w:rsidRPr="00127C11" w:rsidRDefault="00C42DBB" w:rsidP="00127C11">
      <w:pPr>
        <w:ind w:left="-142"/>
        <w:jc w:val="both"/>
        <w:rPr>
          <w:rFonts w:ascii="Tahoma" w:hAnsi="Tahoma" w:cs="Tahoma"/>
          <w:sz w:val="22"/>
          <w:szCs w:val="22"/>
        </w:rPr>
      </w:pPr>
      <w:r w:rsidRPr="00127C11">
        <w:rPr>
          <w:rFonts w:ascii="Tahoma" w:hAnsi="Tahoma" w:cs="Tahoma"/>
          <w:sz w:val="22"/>
          <w:szCs w:val="22"/>
          <w:vertAlign w:val="superscript"/>
        </w:rPr>
        <w:t>1</w:t>
      </w:r>
      <w:r w:rsidRPr="00127C11">
        <w:rPr>
          <w:rFonts w:ascii="Tahoma" w:hAnsi="Tahoma" w:cs="Tahoma"/>
          <w:sz w:val="22"/>
          <w:szCs w:val="22"/>
        </w:rPr>
        <w:t>Le signalement de bonne foi à l’employeur ou au Service cantonal compétent de faits ou de soupçons susceptibles de constituer un cas de maltraitance ou de soins dangereux, est conforme au devoir de fidélité ou de discrétion du travailleur.</w:t>
      </w:r>
    </w:p>
    <w:p w14:paraId="77D70D04" w14:textId="77777777" w:rsidR="00332C28" w:rsidRPr="00127C11" w:rsidRDefault="00332C28" w:rsidP="00127C11">
      <w:pPr>
        <w:ind w:left="-142"/>
        <w:jc w:val="both"/>
        <w:rPr>
          <w:rFonts w:ascii="Tahoma" w:hAnsi="Tahoma" w:cs="Tahoma"/>
          <w:sz w:val="22"/>
          <w:szCs w:val="22"/>
        </w:rPr>
      </w:pPr>
    </w:p>
    <w:p w14:paraId="203B244A" w14:textId="2C39294E" w:rsidR="009E0035" w:rsidRDefault="00332C28" w:rsidP="00127C11">
      <w:pPr>
        <w:ind w:left="-142"/>
        <w:jc w:val="both"/>
        <w:rPr>
          <w:rFonts w:ascii="Tahoma" w:hAnsi="Tahoma" w:cs="Tahoma"/>
          <w:b/>
          <w:sz w:val="22"/>
          <w:szCs w:val="22"/>
        </w:rPr>
      </w:pPr>
      <w:r w:rsidRPr="00127C11">
        <w:rPr>
          <w:rFonts w:ascii="Tahoma" w:hAnsi="Tahoma" w:cs="Tahoma"/>
          <w:b/>
          <w:sz w:val="22"/>
          <w:szCs w:val="22"/>
        </w:rPr>
        <w:t>DÉFINITIONS</w:t>
      </w:r>
    </w:p>
    <w:p w14:paraId="166FB343" w14:textId="77777777" w:rsidR="00127C11" w:rsidRPr="00127C11" w:rsidRDefault="00127C11" w:rsidP="00127C11">
      <w:pPr>
        <w:ind w:left="-142"/>
        <w:jc w:val="both"/>
        <w:rPr>
          <w:rFonts w:ascii="Tahoma" w:hAnsi="Tahoma" w:cs="Tahoma"/>
          <w:b/>
          <w:sz w:val="22"/>
          <w:szCs w:val="22"/>
        </w:rPr>
      </w:pPr>
    </w:p>
    <w:p w14:paraId="77BABAC2" w14:textId="0B307C33" w:rsidR="00F43DD7" w:rsidRDefault="00332C28" w:rsidP="00127C11">
      <w:pPr>
        <w:ind w:left="-142"/>
        <w:jc w:val="both"/>
        <w:rPr>
          <w:rFonts w:ascii="Tahoma" w:hAnsi="Tahoma" w:cs="Tahoma"/>
          <w:sz w:val="22"/>
          <w:szCs w:val="22"/>
        </w:rPr>
      </w:pPr>
      <w:r w:rsidRPr="00127C11">
        <w:rPr>
          <w:rFonts w:ascii="Tahoma" w:hAnsi="Tahoma" w:cs="Tahoma"/>
          <w:sz w:val="22"/>
          <w:szCs w:val="22"/>
        </w:rPr>
        <w:t xml:space="preserve">Il y a </w:t>
      </w:r>
      <w:r w:rsidRPr="00127C11">
        <w:rPr>
          <w:rFonts w:ascii="Tahoma" w:hAnsi="Tahoma" w:cs="Tahoma"/>
          <w:b/>
          <w:sz w:val="22"/>
          <w:szCs w:val="22"/>
        </w:rPr>
        <w:t xml:space="preserve">maltraitance </w:t>
      </w:r>
      <w:r w:rsidRPr="00127C11">
        <w:rPr>
          <w:rFonts w:ascii="Tahoma" w:hAnsi="Tahoma" w:cs="Tahoma"/>
          <w:sz w:val="22"/>
          <w:szCs w:val="22"/>
        </w:rPr>
        <w:t>d’une personne en situation de vulnérabilité lorsqu’un geste, une parole, une action ou un défaut d’action compromet ou porte atteinte à son développement, à ses droits, à ses besoins fondamentaux et/ou à sa santé et que cette atteinte intervient dans une relation de confiance, de dépendance, de soin ou d’accompagnement.</w:t>
      </w:r>
    </w:p>
    <w:p w14:paraId="22D12321" w14:textId="77777777" w:rsidR="00127C11" w:rsidRPr="00127C11" w:rsidRDefault="00127C11" w:rsidP="00127C11">
      <w:pPr>
        <w:ind w:left="-142"/>
        <w:jc w:val="both"/>
        <w:rPr>
          <w:rFonts w:ascii="Tahoma" w:hAnsi="Tahoma" w:cs="Tahoma"/>
          <w:b/>
          <w:sz w:val="22"/>
          <w:szCs w:val="22"/>
        </w:rPr>
      </w:pPr>
    </w:p>
    <w:p w14:paraId="7F898998" w14:textId="394869D8" w:rsidR="002C4F48" w:rsidRDefault="00332C28" w:rsidP="00127C11">
      <w:pPr>
        <w:ind w:left="-142"/>
        <w:jc w:val="both"/>
        <w:rPr>
          <w:rFonts w:ascii="Tahoma" w:hAnsi="Tahoma" w:cs="Tahoma"/>
          <w:sz w:val="22"/>
          <w:szCs w:val="22"/>
        </w:rPr>
      </w:pPr>
      <w:r w:rsidRPr="00127C11">
        <w:rPr>
          <w:rFonts w:ascii="Tahoma" w:hAnsi="Tahoma" w:cs="Tahoma"/>
          <w:sz w:val="22"/>
          <w:szCs w:val="22"/>
        </w:rPr>
        <w:t xml:space="preserve">Un </w:t>
      </w:r>
      <w:r w:rsidRPr="00127C11">
        <w:rPr>
          <w:rFonts w:ascii="Tahoma" w:hAnsi="Tahoma" w:cs="Tahoma"/>
          <w:b/>
          <w:sz w:val="22"/>
          <w:szCs w:val="22"/>
        </w:rPr>
        <w:t xml:space="preserve">soin dangereux </w:t>
      </w:r>
      <w:r w:rsidRPr="00127C11">
        <w:rPr>
          <w:rFonts w:ascii="Tahoma" w:hAnsi="Tahoma" w:cs="Tahoma"/>
          <w:sz w:val="22"/>
          <w:szCs w:val="22"/>
        </w:rPr>
        <w:t>est un soin mettant en danger la sécurité de la personne.</w:t>
      </w:r>
    </w:p>
    <w:p w14:paraId="6C0AD0A1" w14:textId="77777777" w:rsidR="00127C11" w:rsidRPr="00127C11" w:rsidRDefault="00127C11" w:rsidP="00127C11">
      <w:pPr>
        <w:ind w:left="-142"/>
        <w:jc w:val="both"/>
        <w:rPr>
          <w:rFonts w:ascii="Tahoma" w:hAnsi="Tahoma" w:cs="Tahoma"/>
          <w:sz w:val="22"/>
          <w:szCs w:val="22"/>
        </w:rPr>
      </w:pPr>
    </w:p>
    <w:p w14:paraId="2A115D16" w14:textId="74111F24" w:rsidR="00332C28" w:rsidRDefault="00332C28" w:rsidP="00127C11">
      <w:pPr>
        <w:ind w:left="-142"/>
        <w:jc w:val="both"/>
        <w:rPr>
          <w:rFonts w:ascii="Tahoma" w:hAnsi="Tahoma" w:cs="Tahoma"/>
          <w:sz w:val="22"/>
          <w:szCs w:val="22"/>
        </w:rPr>
      </w:pPr>
      <w:r w:rsidRPr="00127C11">
        <w:rPr>
          <w:rFonts w:ascii="Tahoma" w:hAnsi="Tahoma" w:cs="Tahoma"/>
          <w:sz w:val="22"/>
          <w:szCs w:val="22"/>
        </w:rPr>
        <w:t>Les situations de maltraitance et de soin</w:t>
      </w:r>
      <w:r w:rsidR="00CF07D0" w:rsidRPr="00127C11">
        <w:rPr>
          <w:rFonts w:ascii="Tahoma" w:hAnsi="Tahoma" w:cs="Tahoma"/>
          <w:sz w:val="22"/>
          <w:szCs w:val="22"/>
        </w:rPr>
        <w:t>s</w:t>
      </w:r>
      <w:r w:rsidRPr="00127C11">
        <w:rPr>
          <w:rFonts w:ascii="Tahoma" w:hAnsi="Tahoma" w:cs="Tahoma"/>
          <w:sz w:val="22"/>
          <w:szCs w:val="22"/>
        </w:rPr>
        <w:t xml:space="preserve"> dangereux peuvent être ponctuelles ou durables, intentionnelles ou non ;</w:t>
      </w:r>
      <w:r w:rsidR="001C5B77" w:rsidRPr="00127C11">
        <w:rPr>
          <w:rFonts w:ascii="Tahoma" w:hAnsi="Tahoma" w:cs="Tahoma"/>
          <w:sz w:val="22"/>
          <w:szCs w:val="22"/>
        </w:rPr>
        <w:t xml:space="preserve"> leur origine peut être </w:t>
      </w:r>
      <w:r w:rsidR="001C5B77" w:rsidRPr="00127C11">
        <w:rPr>
          <w:rFonts w:ascii="Tahoma" w:hAnsi="Tahoma" w:cs="Tahoma"/>
          <w:b/>
          <w:sz w:val="22"/>
          <w:szCs w:val="22"/>
        </w:rPr>
        <w:t xml:space="preserve">individuelle, collective </w:t>
      </w:r>
      <w:r w:rsidR="001C5B77" w:rsidRPr="00127C11">
        <w:rPr>
          <w:rFonts w:ascii="Tahoma" w:hAnsi="Tahoma" w:cs="Tahoma"/>
          <w:sz w:val="22"/>
          <w:szCs w:val="22"/>
        </w:rPr>
        <w:t xml:space="preserve">ou </w:t>
      </w:r>
      <w:r w:rsidR="001C5B77" w:rsidRPr="00127C11">
        <w:rPr>
          <w:rFonts w:ascii="Tahoma" w:hAnsi="Tahoma" w:cs="Tahoma"/>
          <w:b/>
          <w:sz w:val="22"/>
          <w:szCs w:val="22"/>
        </w:rPr>
        <w:t>institutionnelle</w:t>
      </w:r>
      <w:r w:rsidR="001C5B77" w:rsidRPr="00127C11">
        <w:rPr>
          <w:rFonts w:ascii="Tahoma" w:hAnsi="Tahoma" w:cs="Tahoma"/>
          <w:sz w:val="22"/>
          <w:szCs w:val="22"/>
        </w:rPr>
        <w:t>.</w:t>
      </w:r>
    </w:p>
    <w:p w14:paraId="77B107CE" w14:textId="77777777" w:rsidR="00127C11" w:rsidRPr="00127C11" w:rsidRDefault="00127C11" w:rsidP="00127C11">
      <w:pPr>
        <w:ind w:left="-142"/>
        <w:jc w:val="both"/>
        <w:rPr>
          <w:rFonts w:ascii="Tahoma" w:hAnsi="Tahoma" w:cs="Tahoma"/>
          <w:sz w:val="22"/>
          <w:szCs w:val="22"/>
        </w:rPr>
      </w:pPr>
    </w:p>
    <w:p w14:paraId="25176708" w14:textId="55FF39C5" w:rsidR="001C5B77" w:rsidRPr="00127C11" w:rsidRDefault="001C5B77" w:rsidP="00127C11">
      <w:pPr>
        <w:ind w:left="-142"/>
        <w:jc w:val="both"/>
        <w:rPr>
          <w:rFonts w:ascii="Tahoma" w:hAnsi="Tahoma" w:cs="Tahoma"/>
          <w:sz w:val="22"/>
          <w:szCs w:val="22"/>
        </w:rPr>
      </w:pPr>
      <w:r w:rsidRPr="00127C11">
        <w:rPr>
          <w:rFonts w:ascii="Tahoma" w:hAnsi="Tahoma" w:cs="Tahoma"/>
          <w:sz w:val="22"/>
          <w:szCs w:val="22"/>
        </w:rPr>
        <w:t xml:space="preserve">Les </w:t>
      </w:r>
      <w:r w:rsidRPr="00127C11">
        <w:rPr>
          <w:rFonts w:ascii="Tahoma" w:hAnsi="Tahoma" w:cs="Tahoma"/>
          <w:b/>
          <w:sz w:val="22"/>
          <w:szCs w:val="22"/>
        </w:rPr>
        <w:t xml:space="preserve">violences </w:t>
      </w:r>
      <w:r w:rsidRPr="00127C11">
        <w:rPr>
          <w:rFonts w:ascii="Tahoma" w:hAnsi="Tahoma" w:cs="Tahoma"/>
          <w:sz w:val="22"/>
          <w:szCs w:val="22"/>
        </w:rPr>
        <w:t xml:space="preserve">et les </w:t>
      </w:r>
      <w:r w:rsidRPr="00127C11">
        <w:rPr>
          <w:rFonts w:ascii="Tahoma" w:hAnsi="Tahoma" w:cs="Tahoma"/>
          <w:b/>
          <w:sz w:val="22"/>
          <w:szCs w:val="22"/>
        </w:rPr>
        <w:t xml:space="preserve">négligences </w:t>
      </w:r>
      <w:r w:rsidRPr="00127C11">
        <w:rPr>
          <w:rFonts w:ascii="Tahoma" w:hAnsi="Tahoma" w:cs="Tahoma"/>
          <w:sz w:val="22"/>
          <w:szCs w:val="22"/>
        </w:rPr>
        <w:t xml:space="preserve">peuvent revêtir des formes multiples et associées au sein de </w:t>
      </w:r>
      <w:r w:rsidR="00127C11" w:rsidRPr="00127C11">
        <w:rPr>
          <w:rFonts w:ascii="Tahoma" w:hAnsi="Tahoma" w:cs="Tahoma"/>
          <w:sz w:val="22"/>
          <w:szCs w:val="22"/>
        </w:rPr>
        <w:t>ces situations</w:t>
      </w:r>
      <w:r w:rsidRPr="00127C11">
        <w:rPr>
          <w:rFonts w:ascii="Tahoma" w:hAnsi="Tahoma" w:cs="Tahoma"/>
          <w:sz w:val="22"/>
          <w:szCs w:val="22"/>
        </w:rPr>
        <w:t>.</w:t>
      </w:r>
    </w:p>
    <w:p w14:paraId="4D7EBB68" w14:textId="32C824A2" w:rsidR="005342C9" w:rsidRPr="00127C11" w:rsidRDefault="005342C9" w:rsidP="00127C11">
      <w:pPr>
        <w:ind w:left="-142"/>
        <w:jc w:val="both"/>
        <w:rPr>
          <w:rFonts w:ascii="Tahoma" w:hAnsi="Tahoma" w:cs="Tahoma"/>
          <w:sz w:val="22"/>
          <w:szCs w:val="22"/>
        </w:rPr>
      </w:pPr>
    </w:p>
    <w:p w14:paraId="4332269B" w14:textId="7FED81A3" w:rsidR="005342C9" w:rsidRDefault="005342C9" w:rsidP="00127C11">
      <w:pPr>
        <w:ind w:left="-142"/>
        <w:jc w:val="both"/>
        <w:rPr>
          <w:rFonts w:ascii="Tahoma" w:hAnsi="Tahoma" w:cs="Tahoma"/>
          <w:b/>
          <w:sz w:val="22"/>
          <w:szCs w:val="22"/>
        </w:rPr>
      </w:pPr>
      <w:r w:rsidRPr="00127C11">
        <w:rPr>
          <w:rFonts w:ascii="Tahoma" w:hAnsi="Tahoma" w:cs="Tahoma"/>
          <w:b/>
          <w:sz w:val="22"/>
          <w:szCs w:val="22"/>
        </w:rPr>
        <w:t>PROCÉDURE DE SIGNALEMENT</w:t>
      </w:r>
    </w:p>
    <w:p w14:paraId="74AAB3D8" w14:textId="77777777" w:rsidR="00127C11" w:rsidRPr="00127C11" w:rsidRDefault="00127C11" w:rsidP="00127C11">
      <w:pPr>
        <w:ind w:left="-142"/>
        <w:jc w:val="both"/>
        <w:rPr>
          <w:rFonts w:ascii="Tahoma" w:hAnsi="Tahoma" w:cs="Tahoma"/>
          <w:b/>
          <w:sz w:val="22"/>
          <w:szCs w:val="22"/>
        </w:rPr>
      </w:pPr>
    </w:p>
    <w:p w14:paraId="559352F5" w14:textId="495D3B5F" w:rsidR="00A93984" w:rsidRDefault="00A93984" w:rsidP="00127C11">
      <w:pPr>
        <w:ind w:left="-142"/>
        <w:jc w:val="both"/>
        <w:rPr>
          <w:rFonts w:ascii="Tahoma" w:hAnsi="Tahoma" w:cs="Tahoma"/>
          <w:b/>
          <w:sz w:val="22"/>
          <w:szCs w:val="22"/>
        </w:rPr>
      </w:pPr>
      <w:r w:rsidRPr="00127C11">
        <w:rPr>
          <w:rFonts w:ascii="Tahoma" w:hAnsi="Tahoma" w:cs="Tahoma"/>
          <w:b/>
          <w:sz w:val="22"/>
          <w:szCs w:val="22"/>
        </w:rPr>
        <w:t>Principe</w:t>
      </w:r>
    </w:p>
    <w:p w14:paraId="605EE91B" w14:textId="77777777" w:rsidR="00127C11" w:rsidRPr="00127C11" w:rsidRDefault="00127C11" w:rsidP="00127C11">
      <w:pPr>
        <w:ind w:left="-142"/>
        <w:jc w:val="both"/>
        <w:rPr>
          <w:rFonts w:ascii="Tahoma" w:hAnsi="Tahoma" w:cs="Tahoma"/>
          <w:b/>
          <w:sz w:val="22"/>
          <w:szCs w:val="22"/>
        </w:rPr>
      </w:pPr>
    </w:p>
    <w:p w14:paraId="550E99CE" w14:textId="1C5C703F" w:rsidR="007117CE" w:rsidRDefault="007117CE" w:rsidP="00127C11">
      <w:pPr>
        <w:ind w:left="-142"/>
        <w:jc w:val="both"/>
        <w:rPr>
          <w:rFonts w:ascii="Tahoma" w:hAnsi="Tahoma" w:cs="Tahoma"/>
          <w:sz w:val="22"/>
          <w:szCs w:val="22"/>
        </w:rPr>
      </w:pPr>
      <w:r w:rsidRPr="00127C11">
        <w:rPr>
          <w:rFonts w:ascii="Tahoma" w:hAnsi="Tahoma" w:cs="Tahoma"/>
          <w:sz w:val="22"/>
          <w:szCs w:val="22"/>
        </w:rPr>
        <w:t xml:space="preserve">Le </w:t>
      </w:r>
      <w:r w:rsidRPr="00127C11">
        <w:rPr>
          <w:rFonts w:ascii="Tahoma" w:hAnsi="Tahoma" w:cs="Tahoma"/>
          <w:b/>
          <w:sz w:val="22"/>
          <w:szCs w:val="22"/>
        </w:rPr>
        <w:t xml:space="preserve">signalement </w:t>
      </w:r>
      <w:r w:rsidRPr="00127C11">
        <w:rPr>
          <w:rFonts w:ascii="Tahoma" w:hAnsi="Tahoma" w:cs="Tahoma"/>
          <w:sz w:val="22"/>
          <w:szCs w:val="22"/>
        </w:rPr>
        <w:t xml:space="preserve">permet de prévenir l’employeur et/ou le Service cantonal compétent d’une situation de maltraitance ou de risque de maltraitance. </w:t>
      </w:r>
      <w:proofErr w:type="spellStart"/>
      <w:r w:rsidR="00600EC4" w:rsidRPr="00127C11">
        <w:rPr>
          <w:rFonts w:ascii="Tahoma" w:hAnsi="Tahoma" w:cs="Tahoma"/>
          <w:sz w:val="22"/>
          <w:szCs w:val="22"/>
        </w:rPr>
        <w:t>Tout.e</w:t>
      </w:r>
      <w:proofErr w:type="spellEnd"/>
      <w:r w:rsidRPr="00127C11">
        <w:rPr>
          <w:rFonts w:ascii="Tahoma" w:hAnsi="Tahoma" w:cs="Tahoma"/>
          <w:sz w:val="22"/>
          <w:szCs w:val="22"/>
        </w:rPr>
        <w:t xml:space="preserve"> </w:t>
      </w:r>
      <w:proofErr w:type="spellStart"/>
      <w:proofErr w:type="gramStart"/>
      <w:r w:rsidR="00A16777" w:rsidRPr="00127C11">
        <w:rPr>
          <w:rFonts w:ascii="Tahoma" w:hAnsi="Tahoma" w:cs="Tahoma"/>
          <w:sz w:val="22"/>
          <w:szCs w:val="22"/>
        </w:rPr>
        <w:t>travailleur.euse</w:t>
      </w:r>
      <w:proofErr w:type="spellEnd"/>
      <w:proofErr w:type="gramEnd"/>
      <w:r w:rsidR="00600EC4" w:rsidRPr="00127C11">
        <w:rPr>
          <w:rFonts w:ascii="Tahoma" w:hAnsi="Tahoma" w:cs="Tahoma"/>
          <w:sz w:val="22"/>
          <w:szCs w:val="22"/>
        </w:rPr>
        <w:t xml:space="preserve"> </w:t>
      </w:r>
      <w:r w:rsidRPr="00127C11">
        <w:rPr>
          <w:rFonts w:ascii="Tahoma" w:hAnsi="Tahoma" w:cs="Tahoma"/>
          <w:sz w:val="22"/>
          <w:szCs w:val="22"/>
        </w:rPr>
        <w:t>ayant connaissance ou suspectant</w:t>
      </w:r>
      <w:r w:rsidR="00A16777" w:rsidRPr="00127C11">
        <w:rPr>
          <w:rFonts w:ascii="Tahoma" w:hAnsi="Tahoma" w:cs="Tahoma"/>
          <w:sz w:val="22"/>
          <w:szCs w:val="22"/>
        </w:rPr>
        <w:t xml:space="preserve"> </w:t>
      </w:r>
      <w:r w:rsidRPr="00127C11">
        <w:rPr>
          <w:rFonts w:ascii="Tahoma" w:hAnsi="Tahoma" w:cs="Tahoma"/>
          <w:sz w:val="22"/>
          <w:szCs w:val="22"/>
        </w:rPr>
        <w:t xml:space="preserve">une situation de danger pour une/des </w:t>
      </w:r>
      <w:proofErr w:type="spellStart"/>
      <w:proofErr w:type="gramStart"/>
      <w:r w:rsidRPr="00127C11">
        <w:rPr>
          <w:rFonts w:ascii="Tahoma" w:hAnsi="Tahoma" w:cs="Tahoma"/>
          <w:sz w:val="22"/>
          <w:szCs w:val="22"/>
        </w:rPr>
        <w:t>personne.s</w:t>
      </w:r>
      <w:proofErr w:type="spellEnd"/>
      <w:proofErr w:type="gramEnd"/>
      <w:r w:rsidRPr="00127C11">
        <w:rPr>
          <w:rFonts w:ascii="Tahoma" w:hAnsi="Tahoma" w:cs="Tahoma"/>
          <w:sz w:val="22"/>
          <w:szCs w:val="22"/>
        </w:rPr>
        <w:t xml:space="preserve"> en situation de vulnérabilité</w:t>
      </w:r>
      <w:r w:rsidR="00600EC4" w:rsidRPr="00127C11">
        <w:rPr>
          <w:rFonts w:ascii="Tahoma" w:hAnsi="Tahoma" w:cs="Tahoma"/>
          <w:sz w:val="22"/>
          <w:szCs w:val="22"/>
        </w:rPr>
        <w:t xml:space="preserve"> est dans l’obligation de</w:t>
      </w:r>
      <w:r w:rsidR="00A16777" w:rsidRPr="00127C11">
        <w:rPr>
          <w:rFonts w:ascii="Tahoma" w:hAnsi="Tahoma" w:cs="Tahoma"/>
          <w:sz w:val="22"/>
          <w:szCs w:val="22"/>
        </w:rPr>
        <w:t xml:space="preserve"> le</w:t>
      </w:r>
      <w:r w:rsidR="00600EC4" w:rsidRPr="00127C11">
        <w:rPr>
          <w:rFonts w:ascii="Tahoma" w:hAnsi="Tahoma" w:cs="Tahoma"/>
          <w:sz w:val="22"/>
          <w:szCs w:val="22"/>
        </w:rPr>
        <w:t xml:space="preserve"> signaler.</w:t>
      </w:r>
    </w:p>
    <w:p w14:paraId="6F45C17C" w14:textId="77777777" w:rsidR="00127C11" w:rsidRPr="00127C11" w:rsidRDefault="00127C11" w:rsidP="00127C11">
      <w:pPr>
        <w:ind w:left="-142"/>
        <w:jc w:val="both"/>
        <w:rPr>
          <w:rFonts w:ascii="Tahoma" w:hAnsi="Tahoma" w:cs="Tahoma"/>
          <w:sz w:val="22"/>
          <w:szCs w:val="22"/>
        </w:rPr>
      </w:pPr>
    </w:p>
    <w:p w14:paraId="51A03FD1" w14:textId="023B2CEF" w:rsidR="00600EC4" w:rsidRDefault="00600EC4" w:rsidP="00127C11">
      <w:pPr>
        <w:ind w:left="-142"/>
        <w:jc w:val="both"/>
        <w:rPr>
          <w:rFonts w:ascii="Tahoma" w:hAnsi="Tahoma" w:cs="Tahoma"/>
          <w:sz w:val="22"/>
          <w:szCs w:val="22"/>
        </w:rPr>
      </w:pPr>
      <w:r w:rsidRPr="00127C11">
        <w:rPr>
          <w:rFonts w:ascii="Tahoma" w:hAnsi="Tahoma" w:cs="Tahoma"/>
          <w:sz w:val="22"/>
          <w:szCs w:val="22"/>
        </w:rPr>
        <w:t>Le</w:t>
      </w:r>
      <w:r w:rsidR="00A16777" w:rsidRPr="00127C11">
        <w:rPr>
          <w:rFonts w:ascii="Tahoma" w:hAnsi="Tahoma" w:cs="Tahoma"/>
          <w:sz w:val="22"/>
          <w:szCs w:val="22"/>
        </w:rPr>
        <w:t>/la</w:t>
      </w:r>
      <w:r w:rsidRPr="00127C11">
        <w:rPr>
          <w:rFonts w:ascii="Tahoma" w:hAnsi="Tahoma" w:cs="Tahoma"/>
          <w:sz w:val="22"/>
          <w:szCs w:val="22"/>
        </w:rPr>
        <w:t xml:space="preserve"> </w:t>
      </w:r>
      <w:proofErr w:type="spellStart"/>
      <w:proofErr w:type="gramStart"/>
      <w:r w:rsidR="00A16777" w:rsidRPr="00127C11">
        <w:rPr>
          <w:rFonts w:ascii="Tahoma" w:hAnsi="Tahoma" w:cs="Tahoma"/>
          <w:sz w:val="22"/>
          <w:szCs w:val="22"/>
        </w:rPr>
        <w:t>travailleur.euse</w:t>
      </w:r>
      <w:proofErr w:type="spellEnd"/>
      <w:proofErr w:type="gramEnd"/>
      <w:r w:rsidR="00A93984" w:rsidRPr="00127C11">
        <w:rPr>
          <w:rFonts w:ascii="Tahoma" w:hAnsi="Tahoma" w:cs="Tahoma"/>
          <w:sz w:val="22"/>
          <w:szCs w:val="22"/>
        </w:rPr>
        <w:t xml:space="preserve"> qui signale ou suspecte un cas de maltraitance </w:t>
      </w:r>
      <w:r w:rsidR="00A16777" w:rsidRPr="00127C11">
        <w:rPr>
          <w:rFonts w:ascii="Tahoma" w:hAnsi="Tahoma" w:cs="Tahoma"/>
          <w:sz w:val="22"/>
          <w:szCs w:val="22"/>
        </w:rPr>
        <w:t>et/</w:t>
      </w:r>
      <w:r w:rsidR="00A93984" w:rsidRPr="00127C11">
        <w:rPr>
          <w:rFonts w:ascii="Tahoma" w:hAnsi="Tahoma" w:cs="Tahoma"/>
          <w:sz w:val="22"/>
          <w:szCs w:val="22"/>
        </w:rPr>
        <w:t>ou de soins dangereux est appelé lanceur, lanceuse d’alerte.</w:t>
      </w:r>
    </w:p>
    <w:p w14:paraId="070FE5A0" w14:textId="77777777" w:rsidR="00127C11" w:rsidRPr="00127C11" w:rsidRDefault="00127C11" w:rsidP="00127C11">
      <w:pPr>
        <w:ind w:left="-142"/>
        <w:jc w:val="both"/>
        <w:rPr>
          <w:rFonts w:ascii="Tahoma" w:hAnsi="Tahoma" w:cs="Tahoma"/>
          <w:sz w:val="22"/>
          <w:szCs w:val="22"/>
        </w:rPr>
      </w:pPr>
    </w:p>
    <w:p w14:paraId="0C0F675A" w14:textId="54ACFDC5" w:rsidR="00127C11" w:rsidRDefault="00A93984" w:rsidP="00127C11">
      <w:pPr>
        <w:ind w:left="-142"/>
        <w:jc w:val="both"/>
        <w:rPr>
          <w:rFonts w:ascii="Tahoma" w:hAnsi="Tahoma" w:cs="Tahoma"/>
          <w:sz w:val="22"/>
          <w:szCs w:val="22"/>
        </w:rPr>
      </w:pPr>
      <w:r w:rsidRPr="00127C11">
        <w:rPr>
          <w:rFonts w:ascii="Tahoma" w:hAnsi="Tahoma" w:cs="Tahoma"/>
          <w:sz w:val="22"/>
          <w:szCs w:val="22"/>
        </w:rPr>
        <w:t>Le signalement de soupçons ou d’actes de maltraitance et/ou de soins dangereux doit se faire sur des éléments concrets</w:t>
      </w:r>
      <w:r w:rsidR="00A16777" w:rsidRPr="00127C11">
        <w:rPr>
          <w:rFonts w:ascii="Tahoma" w:hAnsi="Tahoma" w:cs="Tahoma"/>
          <w:sz w:val="22"/>
          <w:szCs w:val="22"/>
        </w:rPr>
        <w:t>, étayés et en toute bonne foi.</w:t>
      </w:r>
    </w:p>
    <w:p w14:paraId="09663B4E" w14:textId="77777777" w:rsidR="00127C11" w:rsidRPr="00127C11" w:rsidRDefault="00127C11" w:rsidP="00127C11">
      <w:pPr>
        <w:ind w:left="-142"/>
        <w:jc w:val="both"/>
        <w:rPr>
          <w:rFonts w:ascii="Tahoma" w:hAnsi="Tahoma" w:cs="Tahoma"/>
          <w:sz w:val="22"/>
          <w:szCs w:val="22"/>
        </w:rPr>
      </w:pPr>
    </w:p>
    <w:p w14:paraId="427BBF23" w14:textId="5AD958A4" w:rsidR="00A16777" w:rsidRDefault="00A16777" w:rsidP="00127C11">
      <w:pPr>
        <w:ind w:left="-142"/>
        <w:jc w:val="both"/>
        <w:rPr>
          <w:rFonts w:ascii="Tahoma" w:hAnsi="Tahoma" w:cs="Tahoma"/>
          <w:b/>
          <w:sz w:val="22"/>
          <w:szCs w:val="22"/>
        </w:rPr>
      </w:pPr>
      <w:r w:rsidRPr="00127C11">
        <w:rPr>
          <w:rFonts w:ascii="Tahoma" w:hAnsi="Tahoma" w:cs="Tahoma"/>
          <w:b/>
          <w:sz w:val="22"/>
          <w:szCs w:val="22"/>
        </w:rPr>
        <w:t>Procédure de s</w:t>
      </w:r>
      <w:r w:rsidR="00D72FF5" w:rsidRPr="00127C11">
        <w:rPr>
          <w:rFonts w:ascii="Tahoma" w:hAnsi="Tahoma" w:cs="Tahoma"/>
          <w:b/>
          <w:sz w:val="22"/>
          <w:szCs w:val="22"/>
        </w:rPr>
        <w:t>i</w:t>
      </w:r>
      <w:r w:rsidRPr="00127C11">
        <w:rPr>
          <w:rFonts w:ascii="Tahoma" w:hAnsi="Tahoma" w:cs="Tahoma"/>
          <w:b/>
          <w:sz w:val="22"/>
          <w:szCs w:val="22"/>
        </w:rPr>
        <w:t>gnalement</w:t>
      </w:r>
    </w:p>
    <w:p w14:paraId="00C140A8" w14:textId="77777777" w:rsidR="00127C11" w:rsidRPr="00127C11" w:rsidRDefault="00127C11" w:rsidP="00127C11">
      <w:pPr>
        <w:ind w:left="-142"/>
        <w:jc w:val="both"/>
        <w:rPr>
          <w:rFonts w:ascii="Tahoma" w:hAnsi="Tahoma" w:cs="Tahoma"/>
          <w:b/>
          <w:sz w:val="22"/>
          <w:szCs w:val="22"/>
        </w:rPr>
      </w:pPr>
    </w:p>
    <w:p w14:paraId="5F2A75D3" w14:textId="730FC2F0" w:rsidR="00D72FF5" w:rsidRDefault="00D72FF5" w:rsidP="00127C11">
      <w:pPr>
        <w:ind w:left="-142"/>
        <w:jc w:val="both"/>
        <w:rPr>
          <w:rFonts w:ascii="Tahoma" w:hAnsi="Tahoma" w:cs="Tahoma"/>
          <w:sz w:val="22"/>
          <w:szCs w:val="22"/>
        </w:rPr>
      </w:pPr>
      <w:r w:rsidRPr="00127C11">
        <w:rPr>
          <w:rFonts w:ascii="Tahoma" w:hAnsi="Tahoma" w:cs="Tahoma"/>
          <w:sz w:val="22"/>
          <w:szCs w:val="22"/>
        </w:rPr>
        <w:t>L’article 2.20 de la CCT-Social stipule :</w:t>
      </w:r>
    </w:p>
    <w:p w14:paraId="18FEA558" w14:textId="77777777" w:rsidR="00127C11" w:rsidRPr="00127C11" w:rsidRDefault="00127C11" w:rsidP="00127C11">
      <w:pPr>
        <w:ind w:left="-142"/>
        <w:jc w:val="both"/>
        <w:rPr>
          <w:rFonts w:ascii="Tahoma" w:hAnsi="Tahoma" w:cs="Tahoma"/>
          <w:sz w:val="22"/>
          <w:szCs w:val="22"/>
        </w:rPr>
      </w:pPr>
    </w:p>
    <w:p w14:paraId="153BC632" w14:textId="77777777" w:rsidR="00D72FF5" w:rsidRPr="00127C11" w:rsidRDefault="00D72FF5" w:rsidP="00127C11">
      <w:pPr>
        <w:ind w:left="-142"/>
        <w:jc w:val="both"/>
        <w:rPr>
          <w:rFonts w:ascii="Tahoma" w:hAnsi="Tahoma" w:cs="Tahoma"/>
          <w:b/>
          <w:sz w:val="22"/>
          <w:szCs w:val="22"/>
        </w:rPr>
      </w:pPr>
      <w:r w:rsidRPr="00127C11">
        <w:rPr>
          <w:rFonts w:ascii="Tahoma" w:hAnsi="Tahoma" w:cs="Tahoma"/>
          <w:b/>
          <w:sz w:val="22"/>
          <w:szCs w:val="22"/>
        </w:rPr>
        <w:t>2.20 Protection des travailleurs en cas de dénonciation d’actes de maltraitance ou de soins dangereux</w:t>
      </w:r>
    </w:p>
    <w:p w14:paraId="19497988" w14:textId="691707F5" w:rsidR="005342C9" w:rsidRDefault="00D72FF5" w:rsidP="00127C11">
      <w:pPr>
        <w:ind w:left="-142"/>
        <w:jc w:val="both"/>
        <w:rPr>
          <w:rFonts w:ascii="Tahoma" w:hAnsi="Tahoma" w:cs="Tahoma"/>
          <w:sz w:val="22"/>
          <w:szCs w:val="22"/>
        </w:rPr>
      </w:pPr>
      <w:r w:rsidRPr="00127C11">
        <w:rPr>
          <w:rFonts w:ascii="Tahoma" w:hAnsi="Tahoma" w:cs="Tahoma"/>
          <w:sz w:val="22"/>
          <w:szCs w:val="22"/>
          <w:vertAlign w:val="superscript"/>
        </w:rPr>
        <w:t>2</w:t>
      </w:r>
      <w:r w:rsidRPr="00127C11">
        <w:rPr>
          <w:rFonts w:ascii="Tahoma" w:hAnsi="Tahoma" w:cs="Tahoma"/>
          <w:sz w:val="22"/>
          <w:szCs w:val="22"/>
        </w:rPr>
        <w:t>L’employeur doit se doter d’une procédure interne de signalement qui règle la communication, l’instruction du dossier, les mesures et sanctions internes éventuelles, les délais de traitements des dossiers, ainsi que les démarches faute de traitement par la procédure interne.</w:t>
      </w:r>
    </w:p>
    <w:p w14:paraId="084E86F9" w14:textId="77777777" w:rsidR="00127C11" w:rsidRPr="00127C11" w:rsidRDefault="00127C11" w:rsidP="00127C11">
      <w:pPr>
        <w:ind w:left="-142"/>
        <w:jc w:val="both"/>
        <w:rPr>
          <w:rFonts w:ascii="Tahoma" w:hAnsi="Tahoma" w:cs="Tahoma"/>
          <w:sz w:val="22"/>
          <w:szCs w:val="22"/>
        </w:rPr>
      </w:pPr>
    </w:p>
    <w:p w14:paraId="6F1D6B83" w14:textId="77777777" w:rsidR="00174471" w:rsidRDefault="00D72FF5" w:rsidP="00127C11">
      <w:pPr>
        <w:ind w:left="-142"/>
        <w:jc w:val="both"/>
        <w:rPr>
          <w:rFonts w:ascii="Tahoma" w:hAnsi="Tahoma" w:cs="Tahoma"/>
          <w:sz w:val="22"/>
          <w:szCs w:val="22"/>
        </w:rPr>
      </w:pPr>
      <w:r w:rsidRPr="00127C11">
        <w:rPr>
          <w:rFonts w:ascii="Tahoma" w:hAnsi="Tahoma" w:cs="Tahoma"/>
          <w:sz w:val="22"/>
          <w:szCs w:val="22"/>
          <w:vertAlign w:val="superscript"/>
        </w:rPr>
        <w:t>3</w:t>
      </w:r>
      <w:r w:rsidRPr="00127C11">
        <w:rPr>
          <w:rFonts w:ascii="Tahoma" w:hAnsi="Tahoma" w:cs="Tahoma"/>
          <w:sz w:val="22"/>
          <w:szCs w:val="22"/>
        </w:rPr>
        <w:t>La procédure prévoit que le travailleur informe la direction de l’institution, à charge pour elle d’engager la procédure interne et, si nécessaire l’annonce au Service cantonal compétent ; cette dernière est faite conjointement entre le travailleur qui signale et l’employeur.</w:t>
      </w:r>
    </w:p>
    <w:p w14:paraId="628DE20B" w14:textId="77777777" w:rsidR="00127C11" w:rsidRPr="00127C11" w:rsidRDefault="00127C11" w:rsidP="00127C11">
      <w:pPr>
        <w:ind w:left="-142"/>
        <w:jc w:val="both"/>
        <w:rPr>
          <w:rFonts w:ascii="Tahoma" w:hAnsi="Tahoma" w:cs="Tahoma"/>
          <w:sz w:val="22"/>
          <w:szCs w:val="22"/>
        </w:rPr>
      </w:pPr>
    </w:p>
    <w:p w14:paraId="5F1E0D0D" w14:textId="56B272A1" w:rsidR="00517DF4" w:rsidRPr="00127C11" w:rsidRDefault="00D72FF5" w:rsidP="00127C11">
      <w:pPr>
        <w:ind w:left="-142"/>
        <w:jc w:val="both"/>
        <w:rPr>
          <w:rFonts w:ascii="Tahoma" w:hAnsi="Tahoma" w:cs="Tahoma"/>
          <w:sz w:val="22"/>
          <w:szCs w:val="22"/>
        </w:rPr>
      </w:pPr>
      <w:r w:rsidRPr="00127C11">
        <w:rPr>
          <w:rFonts w:ascii="Tahoma" w:hAnsi="Tahoma" w:cs="Tahoma"/>
          <w:sz w:val="22"/>
          <w:szCs w:val="22"/>
          <w:vertAlign w:val="superscript"/>
        </w:rPr>
        <w:t>4</w:t>
      </w:r>
      <w:r w:rsidRPr="00127C11">
        <w:rPr>
          <w:rFonts w:ascii="Tahoma" w:hAnsi="Tahoma" w:cs="Tahoma"/>
          <w:sz w:val="22"/>
          <w:szCs w:val="22"/>
        </w:rPr>
        <w:t xml:space="preserve">Le travailleur doit saisir le Service cantonal compétent, notamment : </w:t>
      </w:r>
    </w:p>
    <w:p w14:paraId="77C94D42" w14:textId="77777777" w:rsidR="00C74B09" w:rsidRPr="00127C11" w:rsidRDefault="00D72FF5" w:rsidP="00127C11">
      <w:pPr>
        <w:ind w:left="-142"/>
        <w:jc w:val="both"/>
        <w:rPr>
          <w:rFonts w:ascii="Tahoma" w:hAnsi="Tahoma" w:cs="Tahoma"/>
          <w:sz w:val="22"/>
          <w:szCs w:val="22"/>
        </w:rPr>
      </w:pPr>
      <w:r w:rsidRPr="00127C11">
        <w:rPr>
          <w:rFonts w:ascii="Tahoma" w:hAnsi="Tahoma" w:cs="Tahoma"/>
          <w:sz w:val="22"/>
          <w:szCs w:val="22"/>
        </w:rPr>
        <w:sym w:font="Symbol" w:char="F0B7"/>
      </w:r>
      <w:r w:rsidRPr="00127C11">
        <w:rPr>
          <w:rFonts w:ascii="Tahoma" w:hAnsi="Tahoma" w:cs="Tahoma"/>
          <w:sz w:val="22"/>
          <w:szCs w:val="22"/>
        </w:rPr>
        <w:t xml:space="preserve"> Lorsque l’employeur n’engage pas la procédure immédiatement après le signalement ; </w:t>
      </w:r>
    </w:p>
    <w:p w14:paraId="73A4DC2A" w14:textId="77777777" w:rsidR="00C74B09" w:rsidRPr="00127C11" w:rsidRDefault="00D72FF5" w:rsidP="00127C11">
      <w:pPr>
        <w:ind w:left="-142"/>
        <w:jc w:val="both"/>
        <w:rPr>
          <w:rFonts w:ascii="Tahoma" w:hAnsi="Tahoma" w:cs="Tahoma"/>
          <w:sz w:val="22"/>
          <w:szCs w:val="22"/>
        </w:rPr>
      </w:pPr>
      <w:r w:rsidRPr="00127C11">
        <w:rPr>
          <w:rFonts w:ascii="Tahoma" w:hAnsi="Tahoma" w:cs="Tahoma"/>
          <w:sz w:val="22"/>
          <w:szCs w:val="22"/>
        </w:rPr>
        <w:sym w:font="Symbol" w:char="F0B7"/>
      </w:r>
      <w:r w:rsidRPr="00127C11">
        <w:rPr>
          <w:rFonts w:ascii="Tahoma" w:hAnsi="Tahoma" w:cs="Tahoma"/>
          <w:sz w:val="22"/>
          <w:szCs w:val="22"/>
        </w:rPr>
        <w:t xml:space="preserve"> Lorsque la direction est impliquée dans le cas à signaler ; </w:t>
      </w:r>
    </w:p>
    <w:p w14:paraId="33994009" w14:textId="169F3823" w:rsidR="00D72FF5" w:rsidRDefault="00D72FF5" w:rsidP="00127C11">
      <w:pPr>
        <w:ind w:left="-142"/>
        <w:jc w:val="both"/>
        <w:rPr>
          <w:rFonts w:ascii="Tahoma" w:hAnsi="Tahoma" w:cs="Tahoma"/>
          <w:sz w:val="22"/>
          <w:szCs w:val="22"/>
        </w:rPr>
      </w:pPr>
      <w:r w:rsidRPr="00127C11">
        <w:rPr>
          <w:rFonts w:ascii="Tahoma" w:hAnsi="Tahoma" w:cs="Tahoma"/>
          <w:sz w:val="22"/>
          <w:szCs w:val="22"/>
        </w:rPr>
        <w:sym w:font="Symbol" w:char="F0B7"/>
      </w:r>
      <w:r w:rsidRPr="00127C11">
        <w:rPr>
          <w:rFonts w:ascii="Tahoma" w:hAnsi="Tahoma" w:cs="Tahoma"/>
          <w:sz w:val="22"/>
          <w:szCs w:val="22"/>
        </w:rPr>
        <w:t xml:space="preserve"> En cas de désaccord avec les directions sur l’obligation d’intervenir auprès du Service cantonal compétent.</w:t>
      </w:r>
    </w:p>
    <w:p w14:paraId="5A3D025B" w14:textId="77777777" w:rsidR="00127C11" w:rsidRPr="00127C11" w:rsidRDefault="00127C11" w:rsidP="00127C11">
      <w:pPr>
        <w:ind w:left="-142"/>
        <w:jc w:val="both"/>
        <w:rPr>
          <w:rFonts w:ascii="Tahoma" w:hAnsi="Tahoma" w:cs="Tahoma"/>
          <w:sz w:val="22"/>
          <w:szCs w:val="22"/>
        </w:rPr>
      </w:pPr>
    </w:p>
    <w:p w14:paraId="753965E9" w14:textId="162AE0A7" w:rsidR="00C74B09" w:rsidRPr="00127C11" w:rsidRDefault="00E23D19" w:rsidP="00127C11">
      <w:pPr>
        <w:ind w:left="-142"/>
        <w:jc w:val="both"/>
        <w:rPr>
          <w:rFonts w:ascii="Tahoma" w:hAnsi="Tahoma" w:cs="Tahoma"/>
          <w:sz w:val="22"/>
          <w:szCs w:val="22"/>
        </w:rPr>
      </w:pPr>
      <w:r w:rsidRPr="00127C11">
        <w:rPr>
          <w:rFonts w:ascii="Tahoma" w:hAnsi="Tahoma" w:cs="Tahoma"/>
          <w:sz w:val="22"/>
          <w:szCs w:val="22"/>
          <w:vertAlign w:val="superscript"/>
        </w:rPr>
        <w:t>5</w:t>
      </w:r>
      <w:r w:rsidRPr="00127C11">
        <w:rPr>
          <w:rFonts w:ascii="Tahoma" w:hAnsi="Tahoma" w:cs="Tahoma"/>
          <w:sz w:val="22"/>
          <w:szCs w:val="22"/>
        </w:rPr>
        <w:t>Dans tous les cas de signalement ou de plainte, le service concerné informe par écrit l’employeur et le donneur d’alerte de l’enregistrement du signalement ou de la plainte.</w:t>
      </w:r>
    </w:p>
    <w:p w14:paraId="05F91F78" w14:textId="77777777" w:rsidR="00E23D19" w:rsidRPr="00127C11" w:rsidRDefault="00E23D19" w:rsidP="00127C11">
      <w:pPr>
        <w:ind w:left="-142"/>
        <w:jc w:val="both"/>
        <w:rPr>
          <w:rFonts w:ascii="Tahoma" w:hAnsi="Tahoma" w:cs="Tahoma"/>
          <w:sz w:val="22"/>
          <w:szCs w:val="22"/>
        </w:rPr>
      </w:pPr>
    </w:p>
    <w:p w14:paraId="5CEA05E4" w14:textId="6538B4E1" w:rsidR="00C74B09" w:rsidRDefault="00C74B09" w:rsidP="00127C11">
      <w:pPr>
        <w:ind w:left="-142"/>
        <w:jc w:val="both"/>
        <w:rPr>
          <w:rFonts w:ascii="Tahoma" w:hAnsi="Tahoma" w:cs="Tahoma"/>
          <w:b/>
          <w:sz w:val="22"/>
          <w:szCs w:val="22"/>
        </w:rPr>
      </w:pPr>
      <w:r w:rsidRPr="00127C11">
        <w:rPr>
          <w:rFonts w:ascii="Tahoma" w:hAnsi="Tahoma" w:cs="Tahoma"/>
          <w:b/>
          <w:sz w:val="22"/>
          <w:szCs w:val="22"/>
        </w:rPr>
        <w:t>Quand signaler ?</w:t>
      </w:r>
    </w:p>
    <w:p w14:paraId="095D73F8" w14:textId="77777777" w:rsidR="00127C11" w:rsidRPr="00127C11" w:rsidRDefault="00127C11" w:rsidP="00127C11">
      <w:pPr>
        <w:ind w:left="-142"/>
        <w:jc w:val="both"/>
        <w:rPr>
          <w:rFonts w:ascii="Tahoma" w:hAnsi="Tahoma" w:cs="Tahoma"/>
          <w:b/>
          <w:sz w:val="22"/>
          <w:szCs w:val="22"/>
        </w:rPr>
      </w:pPr>
    </w:p>
    <w:p w14:paraId="4B8005FC" w14:textId="16E47603" w:rsidR="00C74B09" w:rsidRPr="00127C11" w:rsidRDefault="00C74B09" w:rsidP="00127C11">
      <w:pPr>
        <w:ind w:left="-142"/>
        <w:jc w:val="both"/>
        <w:rPr>
          <w:rFonts w:ascii="Tahoma" w:hAnsi="Tahoma" w:cs="Tahoma"/>
          <w:sz w:val="22"/>
          <w:szCs w:val="22"/>
        </w:rPr>
      </w:pPr>
      <w:r w:rsidRPr="00127C11">
        <w:rPr>
          <w:rFonts w:ascii="Tahoma" w:hAnsi="Tahoma" w:cs="Tahoma"/>
          <w:sz w:val="22"/>
          <w:szCs w:val="22"/>
        </w:rPr>
        <w:t>Lorsque l’on constate ou que l’on soupçonne une atteinte physique ou psychique, un abus sexuel, une négligence ou un mauvais traitement perpétré sur une personne</w:t>
      </w:r>
      <w:r w:rsidR="00174471" w:rsidRPr="00127C11">
        <w:rPr>
          <w:rFonts w:ascii="Tahoma" w:hAnsi="Tahoma" w:cs="Tahoma"/>
          <w:sz w:val="22"/>
          <w:szCs w:val="22"/>
        </w:rPr>
        <w:t xml:space="preserve"> en situation de vulnérabilité du fait de travailleurs ou travailleuses</w:t>
      </w:r>
      <w:r w:rsidRPr="00127C11">
        <w:rPr>
          <w:rFonts w:ascii="Tahoma" w:hAnsi="Tahoma" w:cs="Tahoma"/>
          <w:sz w:val="22"/>
          <w:szCs w:val="22"/>
        </w:rPr>
        <w:t xml:space="preserve"> </w:t>
      </w:r>
      <w:r w:rsidR="00174471" w:rsidRPr="00127C11">
        <w:rPr>
          <w:rFonts w:ascii="Tahoma" w:hAnsi="Tahoma" w:cs="Tahoma"/>
          <w:sz w:val="22"/>
          <w:szCs w:val="22"/>
        </w:rPr>
        <w:t>en position de responsabilité vis-à-vis d’elle, ainsi qu’en raison d’exigences éducatives ou thérapeutiques disproportionnées.</w:t>
      </w:r>
    </w:p>
    <w:p w14:paraId="55901DAA" w14:textId="14CEF507" w:rsidR="00174471" w:rsidRPr="00127C11" w:rsidRDefault="00174471" w:rsidP="00127C11">
      <w:pPr>
        <w:ind w:left="-142"/>
        <w:jc w:val="both"/>
        <w:rPr>
          <w:rFonts w:ascii="Tahoma" w:hAnsi="Tahoma" w:cs="Tahoma"/>
          <w:sz w:val="22"/>
          <w:szCs w:val="22"/>
        </w:rPr>
      </w:pPr>
    </w:p>
    <w:p w14:paraId="629AC118" w14:textId="54135241" w:rsidR="00174471" w:rsidRDefault="00174471" w:rsidP="00127C11">
      <w:pPr>
        <w:ind w:left="-142"/>
        <w:jc w:val="both"/>
        <w:rPr>
          <w:rFonts w:ascii="Tahoma" w:hAnsi="Tahoma" w:cs="Tahoma"/>
          <w:b/>
          <w:sz w:val="22"/>
          <w:szCs w:val="22"/>
        </w:rPr>
      </w:pPr>
      <w:r w:rsidRPr="00127C11">
        <w:rPr>
          <w:rFonts w:ascii="Tahoma" w:hAnsi="Tahoma" w:cs="Tahoma"/>
          <w:b/>
          <w:sz w:val="22"/>
          <w:szCs w:val="22"/>
        </w:rPr>
        <w:t>A qui signaler ?</w:t>
      </w:r>
    </w:p>
    <w:p w14:paraId="45156189" w14:textId="77777777" w:rsidR="00127C11" w:rsidRPr="00127C11" w:rsidRDefault="00127C11" w:rsidP="00127C11">
      <w:pPr>
        <w:ind w:left="-142"/>
        <w:jc w:val="both"/>
        <w:rPr>
          <w:rFonts w:ascii="Tahoma" w:hAnsi="Tahoma" w:cs="Tahoma"/>
          <w:b/>
          <w:sz w:val="22"/>
          <w:szCs w:val="22"/>
        </w:rPr>
      </w:pPr>
    </w:p>
    <w:p w14:paraId="4013232A" w14:textId="11C78A5D" w:rsidR="00FC015E" w:rsidRPr="00127C11" w:rsidRDefault="002429AF" w:rsidP="00127C11">
      <w:pPr>
        <w:ind w:left="-142"/>
        <w:jc w:val="both"/>
        <w:rPr>
          <w:rFonts w:ascii="Tahoma" w:hAnsi="Tahoma" w:cs="Tahoma"/>
          <w:sz w:val="22"/>
          <w:szCs w:val="22"/>
        </w:rPr>
      </w:pPr>
      <w:r w:rsidRPr="00127C11">
        <w:rPr>
          <w:rFonts w:ascii="Tahoma" w:hAnsi="Tahoma" w:cs="Tahoma"/>
          <w:sz w:val="22"/>
          <w:szCs w:val="22"/>
        </w:rPr>
        <w:t xml:space="preserve">Lorsqu’un travailleur ou une travailleuse soupçonne ou est témoin d’actes de maltraitance ou de soins dangereux, il le signale rapidement à la Direction de l’établissement par écrit en remplissant </w:t>
      </w:r>
      <w:r w:rsidR="00C90D3F" w:rsidRPr="00127C11">
        <w:rPr>
          <w:rFonts w:ascii="Tahoma" w:hAnsi="Tahoma" w:cs="Tahoma"/>
          <w:sz w:val="22"/>
          <w:szCs w:val="22"/>
        </w:rPr>
        <w:t>la fiche type de signalement (un modèle de fiche type est annexé à titre indicatif au présent document) et/ou à l’occasion d’un entretien</w:t>
      </w:r>
      <w:r w:rsidR="00E27076" w:rsidRPr="00127C11">
        <w:rPr>
          <w:rFonts w:ascii="Tahoma" w:hAnsi="Tahoma" w:cs="Tahoma"/>
          <w:sz w:val="22"/>
          <w:szCs w:val="22"/>
        </w:rPr>
        <w:t xml:space="preserve"> avec la Direction de l’établissement.</w:t>
      </w:r>
      <w:r w:rsidR="00C90D3F" w:rsidRPr="00127C11">
        <w:rPr>
          <w:rFonts w:ascii="Tahoma" w:hAnsi="Tahoma" w:cs="Tahoma"/>
          <w:sz w:val="22"/>
          <w:szCs w:val="22"/>
        </w:rPr>
        <w:t xml:space="preserve"> </w:t>
      </w:r>
    </w:p>
    <w:p w14:paraId="04475817" w14:textId="2BE71820" w:rsidR="002429AF" w:rsidRPr="00127C11" w:rsidRDefault="00C90D3F" w:rsidP="00127C11">
      <w:pPr>
        <w:ind w:left="-142"/>
        <w:jc w:val="both"/>
        <w:rPr>
          <w:rFonts w:ascii="Tahoma" w:hAnsi="Tahoma" w:cs="Tahoma"/>
          <w:sz w:val="22"/>
          <w:szCs w:val="22"/>
        </w:rPr>
      </w:pPr>
      <w:r w:rsidRPr="00127C11">
        <w:rPr>
          <w:rFonts w:ascii="Tahoma" w:hAnsi="Tahoma" w:cs="Tahoma"/>
          <w:sz w:val="22"/>
          <w:szCs w:val="22"/>
        </w:rPr>
        <w:t>Lorsque le signalement est effectué dans le cadre d’un entretien, ledit signalement doit impérativement être confirmé par écrit.</w:t>
      </w:r>
    </w:p>
    <w:p w14:paraId="5B955C7D" w14:textId="0C0A1196" w:rsidR="00DA2185" w:rsidRPr="00127C11" w:rsidRDefault="00DA2185" w:rsidP="00127C11">
      <w:pPr>
        <w:ind w:left="-142"/>
        <w:jc w:val="both"/>
        <w:rPr>
          <w:rFonts w:ascii="Tahoma" w:hAnsi="Tahoma" w:cs="Tahoma"/>
          <w:sz w:val="22"/>
          <w:szCs w:val="22"/>
        </w:rPr>
      </w:pPr>
    </w:p>
    <w:p w14:paraId="795169BA" w14:textId="742D7B68" w:rsidR="00DA2185" w:rsidRDefault="00DA2185" w:rsidP="00127C11">
      <w:pPr>
        <w:ind w:left="-142"/>
        <w:jc w:val="both"/>
        <w:rPr>
          <w:rFonts w:ascii="Tahoma" w:hAnsi="Tahoma" w:cs="Tahoma"/>
          <w:b/>
          <w:sz w:val="22"/>
          <w:szCs w:val="22"/>
        </w:rPr>
      </w:pPr>
      <w:r w:rsidRPr="00127C11">
        <w:rPr>
          <w:rFonts w:ascii="Tahoma" w:hAnsi="Tahoma" w:cs="Tahoma"/>
          <w:b/>
          <w:sz w:val="22"/>
          <w:szCs w:val="22"/>
        </w:rPr>
        <w:t>Que signaler ?</w:t>
      </w:r>
    </w:p>
    <w:p w14:paraId="519786C1" w14:textId="77777777" w:rsidR="00127C11" w:rsidRPr="00127C11" w:rsidRDefault="00127C11" w:rsidP="00127C11">
      <w:pPr>
        <w:ind w:left="-142"/>
        <w:jc w:val="both"/>
        <w:rPr>
          <w:rFonts w:ascii="Tahoma" w:hAnsi="Tahoma" w:cs="Tahoma"/>
          <w:b/>
          <w:sz w:val="22"/>
          <w:szCs w:val="22"/>
        </w:rPr>
      </w:pPr>
    </w:p>
    <w:p w14:paraId="21FD14F3" w14:textId="77777777" w:rsidR="00DA2185" w:rsidRPr="00127C11" w:rsidRDefault="00DA2185" w:rsidP="00127C11">
      <w:pPr>
        <w:ind w:left="-142"/>
        <w:jc w:val="both"/>
        <w:rPr>
          <w:rFonts w:ascii="Tahoma" w:hAnsi="Tahoma" w:cs="Tahoma"/>
          <w:sz w:val="22"/>
          <w:szCs w:val="22"/>
        </w:rPr>
      </w:pPr>
      <w:r w:rsidRPr="00127C11">
        <w:rPr>
          <w:rFonts w:ascii="Tahoma" w:hAnsi="Tahoma" w:cs="Tahoma"/>
          <w:sz w:val="22"/>
          <w:szCs w:val="22"/>
        </w:rPr>
        <w:t>Tous les éléments qui peuvent constituer une présomption ou une constatation de maltraitance ou de soins dangereux</w:t>
      </w:r>
    </w:p>
    <w:p w14:paraId="3EB5ED83" w14:textId="77777777" w:rsidR="00DA2185" w:rsidRPr="00127C11" w:rsidRDefault="00DA2185" w:rsidP="00127C11">
      <w:pPr>
        <w:ind w:left="-142"/>
        <w:jc w:val="both"/>
        <w:rPr>
          <w:rFonts w:ascii="Tahoma" w:hAnsi="Tahoma" w:cs="Tahoma"/>
          <w:sz w:val="22"/>
          <w:szCs w:val="22"/>
        </w:rPr>
      </w:pPr>
    </w:p>
    <w:p w14:paraId="37A3BC26" w14:textId="77777777" w:rsidR="00DA2185" w:rsidRPr="00127C11" w:rsidRDefault="00DA2185" w:rsidP="00127C11">
      <w:pPr>
        <w:ind w:left="-142"/>
        <w:jc w:val="both"/>
        <w:rPr>
          <w:rFonts w:ascii="Tahoma" w:hAnsi="Tahoma" w:cs="Tahoma"/>
          <w:b/>
          <w:sz w:val="22"/>
          <w:szCs w:val="22"/>
        </w:rPr>
      </w:pPr>
      <w:r w:rsidRPr="00127C11">
        <w:rPr>
          <w:rFonts w:ascii="Tahoma" w:hAnsi="Tahoma" w:cs="Tahoma"/>
          <w:b/>
          <w:sz w:val="22"/>
          <w:szCs w:val="22"/>
        </w:rPr>
        <w:t>Comment signaler ?</w:t>
      </w:r>
    </w:p>
    <w:p w14:paraId="04BC9631" w14:textId="77777777" w:rsidR="00DA2185" w:rsidRPr="00127C11" w:rsidRDefault="00DA2185" w:rsidP="00127C11">
      <w:pPr>
        <w:ind w:left="-142"/>
        <w:jc w:val="both"/>
        <w:rPr>
          <w:rFonts w:ascii="Tahoma" w:hAnsi="Tahoma" w:cs="Tahoma"/>
          <w:sz w:val="22"/>
          <w:szCs w:val="22"/>
        </w:rPr>
      </w:pPr>
    </w:p>
    <w:p w14:paraId="0FE438C6" w14:textId="02F6B3C4" w:rsidR="00DA2185" w:rsidRDefault="00DA2185" w:rsidP="00127C11">
      <w:pPr>
        <w:pStyle w:val="Paragraphedeliste"/>
        <w:numPr>
          <w:ilvl w:val="0"/>
          <w:numId w:val="14"/>
        </w:numPr>
        <w:jc w:val="both"/>
        <w:rPr>
          <w:rFonts w:ascii="Tahoma" w:hAnsi="Tahoma" w:cs="Tahoma"/>
          <w:sz w:val="22"/>
          <w:szCs w:val="22"/>
        </w:rPr>
      </w:pPr>
      <w:r w:rsidRPr="00127C11">
        <w:rPr>
          <w:rFonts w:ascii="Tahoma" w:hAnsi="Tahoma" w:cs="Tahoma"/>
          <w:sz w:val="22"/>
          <w:szCs w:val="22"/>
        </w:rPr>
        <w:t xml:space="preserve">Par écrit : </w:t>
      </w:r>
      <w:r w:rsidR="0000008D" w:rsidRPr="00127C11">
        <w:rPr>
          <w:rFonts w:ascii="Tahoma" w:hAnsi="Tahoma" w:cs="Tahoma"/>
          <w:sz w:val="22"/>
          <w:szCs w:val="22"/>
        </w:rPr>
        <w:t>L’employeur ou la Direction met à disposition de tous les travailleurs et toutes les travailleuses de l’établissement une fiche de signalement sur laquelle figure :</w:t>
      </w:r>
    </w:p>
    <w:p w14:paraId="16AFD03A" w14:textId="77777777" w:rsidR="00127C11" w:rsidRPr="00127C11" w:rsidRDefault="00127C11" w:rsidP="00127C11">
      <w:pPr>
        <w:pStyle w:val="Paragraphedeliste"/>
        <w:ind w:left="360"/>
        <w:jc w:val="both"/>
        <w:rPr>
          <w:rFonts w:ascii="Tahoma" w:hAnsi="Tahoma" w:cs="Tahoma"/>
          <w:sz w:val="22"/>
          <w:szCs w:val="22"/>
        </w:rPr>
      </w:pPr>
    </w:p>
    <w:p w14:paraId="4D5B16FB" w14:textId="027158C1" w:rsidR="0000008D" w:rsidRPr="00127C11" w:rsidRDefault="0000008D" w:rsidP="00127C11">
      <w:pPr>
        <w:pStyle w:val="Paragraphedeliste"/>
        <w:numPr>
          <w:ilvl w:val="0"/>
          <w:numId w:val="15"/>
        </w:numPr>
        <w:jc w:val="both"/>
        <w:rPr>
          <w:rFonts w:ascii="Tahoma" w:hAnsi="Tahoma" w:cs="Tahoma"/>
          <w:sz w:val="22"/>
          <w:szCs w:val="22"/>
        </w:rPr>
      </w:pPr>
      <w:r w:rsidRPr="00127C11">
        <w:rPr>
          <w:rFonts w:ascii="Tahoma" w:hAnsi="Tahoma" w:cs="Tahoma"/>
          <w:sz w:val="22"/>
          <w:szCs w:val="22"/>
        </w:rPr>
        <w:t xml:space="preserve">Les coordonnées de la/des </w:t>
      </w:r>
      <w:proofErr w:type="spellStart"/>
      <w:proofErr w:type="gramStart"/>
      <w:r w:rsidRPr="00127C11">
        <w:rPr>
          <w:rFonts w:ascii="Tahoma" w:hAnsi="Tahoma" w:cs="Tahoma"/>
          <w:sz w:val="22"/>
          <w:szCs w:val="22"/>
        </w:rPr>
        <w:t>personne.s</w:t>
      </w:r>
      <w:proofErr w:type="spellEnd"/>
      <w:proofErr w:type="gramEnd"/>
      <w:r w:rsidRPr="00127C11">
        <w:rPr>
          <w:rFonts w:ascii="Tahoma" w:hAnsi="Tahoma" w:cs="Tahoma"/>
          <w:sz w:val="22"/>
          <w:szCs w:val="22"/>
        </w:rPr>
        <w:t xml:space="preserve"> en situation de vulnérabilité.</w:t>
      </w:r>
    </w:p>
    <w:p w14:paraId="51669EB5" w14:textId="46451FB6" w:rsidR="0000008D" w:rsidRPr="00127C11" w:rsidRDefault="0000008D" w:rsidP="00127C11">
      <w:pPr>
        <w:pStyle w:val="Paragraphedeliste"/>
        <w:numPr>
          <w:ilvl w:val="0"/>
          <w:numId w:val="15"/>
        </w:numPr>
        <w:jc w:val="both"/>
        <w:rPr>
          <w:rFonts w:ascii="Tahoma" w:hAnsi="Tahoma" w:cs="Tahoma"/>
          <w:sz w:val="22"/>
          <w:szCs w:val="22"/>
        </w:rPr>
      </w:pPr>
      <w:r w:rsidRPr="00127C11">
        <w:rPr>
          <w:rFonts w:ascii="Tahoma" w:hAnsi="Tahoma" w:cs="Tahoma"/>
          <w:sz w:val="22"/>
          <w:szCs w:val="22"/>
        </w:rPr>
        <w:t>Le descriptif circonstancié des faits (faits constatés ou rapportés)</w:t>
      </w:r>
    </w:p>
    <w:p w14:paraId="64DE68E0" w14:textId="6C6DA6FC" w:rsidR="0000008D" w:rsidRPr="00127C11" w:rsidRDefault="0000008D" w:rsidP="00127C11">
      <w:pPr>
        <w:pStyle w:val="Paragraphedeliste"/>
        <w:numPr>
          <w:ilvl w:val="0"/>
          <w:numId w:val="15"/>
        </w:numPr>
        <w:jc w:val="both"/>
        <w:rPr>
          <w:rFonts w:ascii="Tahoma" w:hAnsi="Tahoma" w:cs="Tahoma"/>
          <w:sz w:val="22"/>
          <w:szCs w:val="22"/>
        </w:rPr>
      </w:pPr>
      <w:r w:rsidRPr="00127C11">
        <w:rPr>
          <w:rFonts w:ascii="Tahoma" w:hAnsi="Tahoma" w:cs="Tahoma"/>
          <w:sz w:val="22"/>
          <w:szCs w:val="22"/>
        </w:rPr>
        <w:t>Les éléments motivant le signalement</w:t>
      </w:r>
    </w:p>
    <w:p w14:paraId="26DB14FE" w14:textId="1E265AA3" w:rsidR="00127C11" w:rsidRDefault="0000008D" w:rsidP="00127C11">
      <w:pPr>
        <w:pStyle w:val="Paragraphedeliste"/>
        <w:numPr>
          <w:ilvl w:val="0"/>
          <w:numId w:val="15"/>
        </w:numPr>
        <w:jc w:val="both"/>
        <w:rPr>
          <w:rFonts w:ascii="Tahoma" w:hAnsi="Tahoma" w:cs="Tahoma"/>
          <w:sz w:val="22"/>
          <w:szCs w:val="22"/>
        </w:rPr>
      </w:pPr>
      <w:r w:rsidRPr="00127C11">
        <w:rPr>
          <w:rFonts w:ascii="Tahoma" w:hAnsi="Tahoma" w:cs="Tahoma"/>
          <w:sz w:val="22"/>
          <w:szCs w:val="22"/>
        </w:rPr>
        <w:t xml:space="preserve">Les coordonnées du/de la </w:t>
      </w:r>
      <w:proofErr w:type="spellStart"/>
      <w:proofErr w:type="gramStart"/>
      <w:r w:rsidRPr="00127C11">
        <w:rPr>
          <w:rFonts w:ascii="Tahoma" w:hAnsi="Tahoma" w:cs="Tahoma"/>
          <w:sz w:val="22"/>
          <w:szCs w:val="22"/>
        </w:rPr>
        <w:t>donneur.euse</w:t>
      </w:r>
      <w:proofErr w:type="spellEnd"/>
      <w:proofErr w:type="gramEnd"/>
      <w:r w:rsidRPr="00127C11">
        <w:rPr>
          <w:rFonts w:ascii="Tahoma" w:hAnsi="Tahoma" w:cs="Tahoma"/>
          <w:sz w:val="22"/>
          <w:szCs w:val="22"/>
        </w:rPr>
        <w:t xml:space="preserve"> d’alerte, sa</w:t>
      </w:r>
      <w:r w:rsidR="00B82121" w:rsidRPr="00127C11">
        <w:rPr>
          <w:rFonts w:ascii="Tahoma" w:hAnsi="Tahoma" w:cs="Tahoma"/>
          <w:sz w:val="22"/>
          <w:szCs w:val="22"/>
        </w:rPr>
        <w:t xml:space="preserve"> profession ou</w:t>
      </w:r>
      <w:r w:rsidRPr="00127C11">
        <w:rPr>
          <w:rFonts w:ascii="Tahoma" w:hAnsi="Tahoma" w:cs="Tahoma"/>
          <w:sz w:val="22"/>
          <w:szCs w:val="22"/>
        </w:rPr>
        <w:t xml:space="preserve"> fonctio</w:t>
      </w:r>
      <w:r w:rsidR="00E27076" w:rsidRPr="00127C11">
        <w:rPr>
          <w:rFonts w:ascii="Tahoma" w:hAnsi="Tahoma" w:cs="Tahoma"/>
          <w:sz w:val="22"/>
          <w:szCs w:val="22"/>
        </w:rPr>
        <w:t>n</w:t>
      </w:r>
      <w:r w:rsidR="00B82121" w:rsidRPr="00127C11">
        <w:rPr>
          <w:rFonts w:ascii="Tahoma" w:hAnsi="Tahoma" w:cs="Tahoma"/>
          <w:sz w:val="22"/>
          <w:szCs w:val="22"/>
        </w:rPr>
        <w:t xml:space="preserve"> </w:t>
      </w:r>
    </w:p>
    <w:p w14:paraId="406FF190" w14:textId="77777777" w:rsidR="00127C11" w:rsidRDefault="00127C11">
      <w:pPr>
        <w:rPr>
          <w:rFonts w:ascii="Tahoma" w:hAnsi="Tahoma" w:cs="Tahoma"/>
          <w:sz w:val="22"/>
          <w:szCs w:val="22"/>
        </w:rPr>
      </w:pPr>
      <w:r>
        <w:rPr>
          <w:rFonts w:ascii="Tahoma" w:hAnsi="Tahoma" w:cs="Tahoma"/>
          <w:sz w:val="22"/>
          <w:szCs w:val="22"/>
        </w:rPr>
        <w:br w:type="page"/>
      </w:r>
    </w:p>
    <w:p w14:paraId="6C33E6B3" w14:textId="77777777" w:rsidR="00E27076" w:rsidRPr="00127C11" w:rsidRDefault="00E27076" w:rsidP="00127C11">
      <w:pPr>
        <w:jc w:val="both"/>
        <w:rPr>
          <w:rFonts w:ascii="Tahoma" w:hAnsi="Tahoma" w:cs="Tahoma"/>
          <w:sz w:val="22"/>
          <w:szCs w:val="22"/>
        </w:rPr>
      </w:pPr>
    </w:p>
    <w:p w14:paraId="518AA2A9" w14:textId="298F26D0" w:rsidR="00E27076" w:rsidRDefault="00E27076" w:rsidP="00127C11">
      <w:pPr>
        <w:ind w:left="360"/>
        <w:jc w:val="both"/>
        <w:rPr>
          <w:rFonts w:ascii="Tahoma" w:hAnsi="Tahoma" w:cs="Tahoma"/>
          <w:sz w:val="22"/>
          <w:szCs w:val="22"/>
        </w:rPr>
      </w:pPr>
      <w:r w:rsidRPr="00127C11">
        <w:rPr>
          <w:rFonts w:ascii="Tahoma" w:hAnsi="Tahoma" w:cs="Tahoma"/>
          <w:sz w:val="22"/>
          <w:szCs w:val="22"/>
        </w:rPr>
        <w:t>La fiche de signalement doit être datée et signée par la personne qui signale et transmise dans les plus brefs délais à la direction ou à l’autorité hiérarchique désignée.</w:t>
      </w:r>
    </w:p>
    <w:p w14:paraId="5083B133" w14:textId="77777777" w:rsidR="00127C11" w:rsidRPr="00127C11" w:rsidRDefault="00127C11" w:rsidP="00127C11">
      <w:pPr>
        <w:ind w:left="360"/>
        <w:jc w:val="both"/>
        <w:rPr>
          <w:rFonts w:ascii="Tahoma" w:hAnsi="Tahoma" w:cs="Tahoma"/>
          <w:sz w:val="22"/>
          <w:szCs w:val="22"/>
        </w:rPr>
      </w:pPr>
    </w:p>
    <w:p w14:paraId="2792FD5F" w14:textId="65E0FEF3" w:rsidR="00E5796F" w:rsidRPr="00127C11" w:rsidRDefault="00E27076" w:rsidP="00127C11">
      <w:pPr>
        <w:pStyle w:val="Paragraphedeliste"/>
        <w:numPr>
          <w:ilvl w:val="0"/>
          <w:numId w:val="14"/>
        </w:numPr>
        <w:jc w:val="both"/>
        <w:rPr>
          <w:rFonts w:ascii="Tahoma" w:hAnsi="Tahoma" w:cs="Tahoma"/>
          <w:sz w:val="22"/>
          <w:szCs w:val="22"/>
        </w:rPr>
      </w:pPr>
      <w:r w:rsidRPr="00127C11">
        <w:rPr>
          <w:rFonts w:ascii="Tahoma" w:hAnsi="Tahoma" w:cs="Tahoma"/>
          <w:sz w:val="22"/>
          <w:szCs w:val="22"/>
        </w:rPr>
        <w:t>Lors d’un entretien : le signalement effectué lors d’un entretien</w:t>
      </w:r>
      <w:r w:rsidR="00E5796F" w:rsidRPr="00127C11">
        <w:rPr>
          <w:rFonts w:ascii="Tahoma" w:hAnsi="Tahoma" w:cs="Tahoma"/>
          <w:sz w:val="22"/>
          <w:szCs w:val="22"/>
        </w:rPr>
        <w:t xml:space="preserve"> avec la Direction doit impérativement être confirmé par écrit.</w:t>
      </w:r>
    </w:p>
    <w:p w14:paraId="03A1A77E" w14:textId="59C0DBD1" w:rsidR="00E87D6C" w:rsidRPr="00127C11" w:rsidRDefault="00E87D6C" w:rsidP="00127C11">
      <w:pPr>
        <w:jc w:val="both"/>
        <w:rPr>
          <w:rFonts w:ascii="Tahoma" w:hAnsi="Tahoma" w:cs="Tahoma"/>
          <w:sz w:val="22"/>
          <w:szCs w:val="22"/>
        </w:rPr>
      </w:pPr>
    </w:p>
    <w:p w14:paraId="56BDB54B" w14:textId="216AD96C" w:rsidR="00E87D6C" w:rsidRDefault="00E87D6C" w:rsidP="00127C11">
      <w:pPr>
        <w:jc w:val="both"/>
        <w:rPr>
          <w:rFonts w:ascii="Tahoma" w:hAnsi="Tahoma" w:cs="Tahoma"/>
          <w:b/>
          <w:sz w:val="22"/>
          <w:szCs w:val="22"/>
        </w:rPr>
      </w:pPr>
      <w:r w:rsidRPr="00127C11">
        <w:rPr>
          <w:rFonts w:ascii="Tahoma" w:hAnsi="Tahoma" w:cs="Tahoma"/>
          <w:b/>
          <w:sz w:val="22"/>
          <w:szCs w:val="22"/>
        </w:rPr>
        <w:t xml:space="preserve">Quelle démarche </w:t>
      </w:r>
      <w:proofErr w:type="gramStart"/>
      <w:r w:rsidRPr="00127C11">
        <w:rPr>
          <w:rFonts w:ascii="Tahoma" w:hAnsi="Tahoma" w:cs="Tahoma"/>
          <w:b/>
          <w:sz w:val="22"/>
          <w:szCs w:val="22"/>
        </w:rPr>
        <w:t>suite au</w:t>
      </w:r>
      <w:proofErr w:type="gramEnd"/>
      <w:r w:rsidRPr="00127C11">
        <w:rPr>
          <w:rFonts w:ascii="Tahoma" w:hAnsi="Tahoma" w:cs="Tahoma"/>
          <w:b/>
          <w:sz w:val="22"/>
          <w:szCs w:val="22"/>
        </w:rPr>
        <w:t xml:space="preserve"> signalement ?</w:t>
      </w:r>
    </w:p>
    <w:p w14:paraId="7D959855" w14:textId="77777777" w:rsidR="00127C11" w:rsidRPr="00127C11" w:rsidRDefault="00127C11" w:rsidP="00127C11">
      <w:pPr>
        <w:jc w:val="both"/>
        <w:rPr>
          <w:rFonts w:ascii="Tahoma" w:hAnsi="Tahoma" w:cs="Tahoma"/>
          <w:b/>
          <w:sz w:val="22"/>
          <w:szCs w:val="22"/>
        </w:rPr>
      </w:pPr>
    </w:p>
    <w:p w14:paraId="1B23CCEB" w14:textId="4C82AFFE" w:rsidR="00E87D6C" w:rsidRDefault="00E87D6C" w:rsidP="00127C11">
      <w:pPr>
        <w:jc w:val="both"/>
        <w:rPr>
          <w:rFonts w:ascii="Tahoma" w:hAnsi="Tahoma" w:cs="Tahoma"/>
          <w:sz w:val="22"/>
          <w:szCs w:val="22"/>
        </w:rPr>
      </w:pPr>
      <w:r w:rsidRPr="00127C11">
        <w:rPr>
          <w:rFonts w:ascii="Tahoma" w:hAnsi="Tahoma" w:cs="Tahoma"/>
          <w:sz w:val="22"/>
          <w:szCs w:val="22"/>
        </w:rPr>
        <w:t>Une fois le signalement enregistré, la Direction</w:t>
      </w:r>
      <w:r w:rsidR="007C3E46" w:rsidRPr="00127C11">
        <w:rPr>
          <w:rFonts w:ascii="Tahoma" w:hAnsi="Tahoma" w:cs="Tahoma"/>
          <w:sz w:val="22"/>
          <w:szCs w:val="22"/>
        </w:rPr>
        <w:t xml:space="preserve"> l’annonce au Service cantonal compétent conjointement avec le/la </w:t>
      </w:r>
      <w:proofErr w:type="spellStart"/>
      <w:proofErr w:type="gramStart"/>
      <w:r w:rsidR="007C3E46" w:rsidRPr="00127C11">
        <w:rPr>
          <w:rFonts w:ascii="Tahoma" w:hAnsi="Tahoma" w:cs="Tahoma"/>
          <w:sz w:val="22"/>
          <w:szCs w:val="22"/>
        </w:rPr>
        <w:t>donneur.euse</w:t>
      </w:r>
      <w:proofErr w:type="spellEnd"/>
      <w:proofErr w:type="gramEnd"/>
      <w:r w:rsidR="007C3E46" w:rsidRPr="00127C11">
        <w:rPr>
          <w:rFonts w:ascii="Tahoma" w:hAnsi="Tahoma" w:cs="Tahoma"/>
          <w:sz w:val="22"/>
          <w:szCs w:val="22"/>
        </w:rPr>
        <w:t xml:space="preserve"> d’alerte.</w:t>
      </w:r>
    </w:p>
    <w:p w14:paraId="38E4BB39" w14:textId="77777777" w:rsidR="00127C11" w:rsidRPr="00127C11" w:rsidRDefault="00127C11" w:rsidP="00127C11">
      <w:pPr>
        <w:jc w:val="both"/>
        <w:rPr>
          <w:rFonts w:ascii="Tahoma" w:hAnsi="Tahoma" w:cs="Tahoma"/>
          <w:sz w:val="22"/>
          <w:szCs w:val="22"/>
        </w:rPr>
      </w:pPr>
    </w:p>
    <w:p w14:paraId="40C6435E" w14:textId="77777777" w:rsidR="00967CB8" w:rsidRPr="00127C11" w:rsidRDefault="007C3E46" w:rsidP="00127C11">
      <w:pPr>
        <w:jc w:val="both"/>
        <w:rPr>
          <w:rFonts w:ascii="Tahoma" w:hAnsi="Tahoma" w:cs="Tahoma"/>
          <w:sz w:val="22"/>
          <w:szCs w:val="22"/>
        </w:rPr>
      </w:pPr>
      <w:r w:rsidRPr="00127C11">
        <w:rPr>
          <w:rFonts w:ascii="Tahoma" w:hAnsi="Tahoma" w:cs="Tahoma"/>
          <w:sz w:val="22"/>
          <w:szCs w:val="22"/>
        </w:rPr>
        <w:t>A contrario</w:t>
      </w:r>
      <w:r w:rsidR="00967CB8" w:rsidRPr="00127C11">
        <w:rPr>
          <w:rFonts w:ascii="Tahoma" w:hAnsi="Tahoma" w:cs="Tahoma"/>
          <w:sz w:val="22"/>
          <w:szCs w:val="22"/>
        </w:rPr>
        <w:t> :</w:t>
      </w:r>
    </w:p>
    <w:p w14:paraId="4CA67518" w14:textId="6AAE01B8" w:rsidR="007C3E46" w:rsidRPr="00127C11" w:rsidRDefault="007C3E46" w:rsidP="00127C11">
      <w:pPr>
        <w:pStyle w:val="Paragraphedeliste"/>
        <w:numPr>
          <w:ilvl w:val="0"/>
          <w:numId w:val="16"/>
        </w:numPr>
        <w:jc w:val="both"/>
        <w:rPr>
          <w:rFonts w:ascii="Tahoma" w:hAnsi="Tahoma" w:cs="Tahoma"/>
          <w:sz w:val="22"/>
          <w:szCs w:val="22"/>
        </w:rPr>
      </w:pPr>
      <w:proofErr w:type="gramStart"/>
      <w:r w:rsidRPr="00127C11">
        <w:rPr>
          <w:rFonts w:ascii="Tahoma" w:hAnsi="Tahoma" w:cs="Tahoma"/>
          <w:sz w:val="22"/>
          <w:szCs w:val="22"/>
        </w:rPr>
        <w:t>si</w:t>
      </w:r>
      <w:proofErr w:type="gramEnd"/>
      <w:r w:rsidRPr="00127C11">
        <w:rPr>
          <w:rFonts w:ascii="Tahoma" w:hAnsi="Tahoma" w:cs="Tahoma"/>
          <w:sz w:val="22"/>
          <w:szCs w:val="22"/>
        </w:rPr>
        <w:t xml:space="preserve"> l’</w:t>
      </w:r>
      <w:r w:rsidR="00967CB8" w:rsidRPr="00127C11">
        <w:rPr>
          <w:rFonts w:ascii="Tahoma" w:hAnsi="Tahoma" w:cs="Tahoma"/>
          <w:sz w:val="22"/>
          <w:szCs w:val="22"/>
        </w:rPr>
        <w:t>employeur ne mène pas l’enquête immédiatement après le signalement</w:t>
      </w:r>
      <w:r w:rsidRPr="00127C11">
        <w:rPr>
          <w:rFonts w:ascii="Tahoma" w:hAnsi="Tahoma" w:cs="Tahoma"/>
          <w:sz w:val="22"/>
          <w:szCs w:val="22"/>
        </w:rPr>
        <w:t xml:space="preserve"> </w:t>
      </w:r>
    </w:p>
    <w:p w14:paraId="3084D287" w14:textId="71B0E33F" w:rsidR="00967CB8" w:rsidRPr="00127C11" w:rsidRDefault="00967CB8" w:rsidP="00127C11">
      <w:pPr>
        <w:pStyle w:val="Paragraphedeliste"/>
        <w:numPr>
          <w:ilvl w:val="0"/>
          <w:numId w:val="16"/>
        </w:numPr>
        <w:jc w:val="both"/>
        <w:rPr>
          <w:rFonts w:ascii="Tahoma" w:hAnsi="Tahoma" w:cs="Tahoma"/>
          <w:sz w:val="22"/>
          <w:szCs w:val="22"/>
        </w:rPr>
      </w:pPr>
      <w:proofErr w:type="gramStart"/>
      <w:r w:rsidRPr="00127C11">
        <w:rPr>
          <w:rFonts w:ascii="Tahoma" w:hAnsi="Tahoma" w:cs="Tahoma"/>
          <w:sz w:val="22"/>
          <w:szCs w:val="22"/>
        </w:rPr>
        <w:t>si</w:t>
      </w:r>
      <w:proofErr w:type="gramEnd"/>
      <w:r w:rsidRPr="00127C11">
        <w:rPr>
          <w:rFonts w:ascii="Tahoma" w:hAnsi="Tahoma" w:cs="Tahoma"/>
          <w:sz w:val="22"/>
          <w:szCs w:val="22"/>
        </w:rPr>
        <w:t xml:space="preserve"> la Direction est impliquée dans la situation dénoncée</w:t>
      </w:r>
    </w:p>
    <w:p w14:paraId="292582B0" w14:textId="2433E3DD" w:rsidR="00495B98" w:rsidRPr="00127C11" w:rsidRDefault="00967CB8" w:rsidP="005A2740">
      <w:pPr>
        <w:pStyle w:val="Paragraphedeliste"/>
        <w:numPr>
          <w:ilvl w:val="0"/>
          <w:numId w:val="16"/>
        </w:numPr>
        <w:jc w:val="both"/>
        <w:rPr>
          <w:rFonts w:ascii="Tahoma" w:hAnsi="Tahoma" w:cs="Tahoma"/>
          <w:sz w:val="22"/>
          <w:szCs w:val="22"/>
        </w:rPr>
      </w:pPr>
      <w:proofErr w:type="gramStart"/>
      <w:r w:rsidRPr="00127C11">
        <w:rPr>
          <w:rFonts w:ascii="Tahoma" w:hAnsi="Tahoma" w:cs="Tahoma"/>
          <w:sz w:val="22"/>
          <w:szCs w:val="22"/>
        </w:rPr>
        <w:t>si</w:t>
      </w:r>
      <w:proofErr w:type="gramEnd"/>
      <w:r w:rsidRPr="00127C11">
        <w:rPr>
          <w:rFonts w:ascii="Tahoma" w:hAnsi="Tahoma" w:cs="Tahoma"/>
          <w:sz w:val="22"/>
          <w:szCs w:val="22"/>
        </w:rPr>
        <w:t xml:space="preserve"> la Direction n’annonce pas le signalement au Service cantonal compétent</w:t>
      </w:r>
      <w:r w:rsidR="00127C11">
        <w:rPr>
          <w:rFonts w:ascii="Tahoma" w:hAnsi="Tahoma" w:cs="Tahoma"/>
          <w:sz w:val="22"/>
          <w:szCs w:val="22"/>
        </w:rPr>
        <w:t xml:space="preserve"> </w:t>
      </w:r>
      <w:r w:rsidRPr="00127C11">
        <w:rPr>
          <w:rFonts w:ascii="Tahoma" w:hAnsi="Tahoma" w:cs="Tahoma"/>
          <w:sz w:val="22"/>
          <w:szCs w:val="22"/>
        </w:rPr>
        <w:t xml:space="preserve">le/la </w:t>
      </w:r>
      <w:proofErr w:type="spellStart"/>
      <w:proofErr w:type="gramStart"/>
      <w:r w:rsidRPr="00127C11">
        <w:rPr>
          <w:rFonts w:ascii="Tahoma" w:hAnsi="Tahoma" w:cs="Tahoma"/>
          <w:sz w:val="22"/>
          <w:szCs w:val="22"/>
        </w:rPr>
        <w:t>donneur.euse</w:t>
      </w:r>
      <w:proofErr w:type="spellEnd"/>
      <w:proofErr w:type="gramEnd"/>
      <w:r w:rsidRPr="00127C11">
        <w:rPr>
          <w:rFonts w:ascii="Tahoma" w:hAnsi="Tahoma" w:cs="Tahoma"/>
          <w:sz w:val="22"/>
          <w:szCs w:val="22"/>
        </w:rPr>
        <w:t xml:space="preserve"> d’alerte doit</w:t>
      </w:r>
      <w:r w:rsidR="00495B98" w:rsidRPr="00127C11">
        <w:rPr>
          <w:rFonts w:ascii="Tahoma" w:hAnsi="Tahoma" w:cs="Tahoma"/>
          <w:sz w:val="22"/>
          <w:szCs w:val="22"/>
        </w:rPr>
        <w:t xml:space="preserve"> immédiatement</w:t>
      </w:r>
      <w:r w:rsidRPr="00127C11">
        <w:rPr>
          <w:rFonts w:ascii="Tahoma" w:hAnsi="Tahoma" w:cs="Tahoma"/>
          <w:sz w:val="22"/>
          <w:szCs w:val="22"/>
        </w:rPr>
        <w:t xml:space="preserve"> saisir l’instance cantonale compétente</w:t>
      </w:r>
      <w:r w:rsidR="00495B98" w:rsidRPr="00127C11">
        <w:rPr>
          <w:rFonts w:ascii="Tahoma" w:hAnsi="Tahoma" w:cs="Tahoma"/>
          <w:sz w:val="22"/>
          <w:szCs w:val="22"/>
        </w:rPr>
        <w:t>.</w:t>
      </w:r>
    </w:p>
    <w:p w14:paraId="2AB8D250" w14:textId="77777777" w:rsidR="00127C11" w:rsidRPr="00127C11" w:rsidRDefault="00127C11" w:rsidP="00127C11">
      <w:pPr>
        <w:jc w:val="both"/>
        <w:rPr>
          <w:rFonts w:ascii="Tahoma" w:hAnsi="Tahoma" w:cs="Tahoma"/>
          <w:sz w:val="22"/>
          <w:szCs w:val="22"/>
        </w:rPr>
      </w:pPr>
    </w:p>
    <w:p w14:paraId="130CE9EB" w14:textId="4138E5EE" w:rsidR="00762F81" w:rsidRDefault="00E23D19" w:rsidP="00127C11">
      <w:pPr>
        <w:jc w:val="both"/>
        <w:rPr>
          <w:rFonts w:ascii="Tahoma" w:hAnsi="Tahoma" w:cs="Tahoma"/>
          <w:sz w:val="22"/>
          <w:szCs w:val="22"/>
        </w:rPr>
      </w:pPr>
      <w:r w:rsidRPr="00127C11">
        <w:rPr>
          <w:rFonts w:ascii="Tahoma" w:hAnsi="Tahoma" w:cs="Tahoma"/>
          <w:sz w:val="22"/>
          <w:szCs w:val="22"/>
        </w:rPr>
        <w:t xml:space="preserve">Dans tous les cas de signalement, le Service cantonal compétent informe par écrit l’employeur et le/la </w:t>
      </w:r>
      <w:proofErr w:type="spellStart"/>
      <w:proofErr w:type="gramStart"/>
      <w:r w:rsidRPr="00127C11">
        <w:rPr>
          <w:rFonts w:ascii="Tahoma" w:hAnsi="Tahoma" w:cs="Tahoma"/>
          <w:sz w:val="22"/>
          <w:szCs w:val="22"/>
        </w:rPr>
        <w:t>donneur.euse</w:t>
      </w:r>
      <w:proofErr w:type="spellEnd"/>
      <w:proofErr w:type="gramEnd"/>
      <w:r w:rsidRPr="00127C11">
        <w:rPr>
          <w:rFonts w:ascii="Tahoma" w:hAnsi="Tahoma" w:cs="Tahoma"/>
          <w:sz w:val="22"/>
          <w:szCs w:val="22"/>
        </w:rPr>
        <w:t xml:space="preserve"> d’alerte de l’enregistrement du signalement de soupçons ou d’actes de maltraitance et/ou de soins dangereux.</w:t>
      </w:r>
    </w:p>
    <w:p w14:paraId="608AEE1D" w14:textId="77777777" w:rsidR="00127C11" w:rsidRPr="00127C11" w:rsidRDefault="00127C11" w:rsidP="00127C11">
      <w:pPr>
        <w:jc w:val="both"/>
        <w:rPr>
          <w:rFonts w:ascii="Tahoma" w:hAnsi="Tahoma" w:cs="Tahoma"/>
          <w:sz w:val="22"/>
          <w:szCs w:val="22"/>
        </w:rPr>
      </w:pPr>
    </w:p>
    <w:p w14:paraId="03A13882" w14:textId="6BB4F1DA" w:rsidR="00495B98" w:rsidRPr="00127C11" w:rsidRDefault="00495B98" w:rsidP="00127C11">
      <w:pPr>
        <w:jc w:val="both"/>
        <w:rPr>
          <w:rFonts w:ascii="Tahoma" w:hAnsi="Tahoma" w:cs="Tahoma"/>
          <w:b/>
          <w:sz w:val="22"/>
          <w:szCs w:val="22"/>
        </w:rPr>
      </w:pPr>
      <w:r w:rsidRPr="00127C11">
        <w:rPr>
          <w:rFonts w:ascii="Tahoma" w:hAnsi="Tahoma" w:cs="Tahoma"/>
          <w:b/>
          <w:sz w:val="22"/>
          <w:szCs w:val="22"/>
        </w:rPr>
        <w:t>Procédure de gestion des situations de maltraitance et/ou de soins dangereux</w:t>
      </w:r>
    </w:p>
    <w:p w14:paraId="17AF1DA7" w14:textId="3411410C" w:rsidR="0016247C" w:rsidRPr="00127C11" w:rsidRDefault="0016247C" w:rsidP="00127C11">
      <w:pPr>
        <w:jc w:val="both"/>
        <w:rPr>
          <w:rFonts w:ascii="Tahoma" w:hAnsi="Tahoma" w:cs="Tahoma"/>
          <w:b/>
          <w:sz w:val="22"/>
          <w:szCs w:val="22"/>
        </w:rPr>
      </w:pPr>
    </w:p>
    <w:p w14:paraId="14F937BD" w14:textId="48B451B8" w:rsidR="0016247C" w:rsidRDefault="0016247C" w:rsidP="00127C11">
      <w:pPr>
        <w:jc w:val="both"/>
        <w:rPr>
          <w:rFonts w:ascii="Tahoma" w:hAnsi="Tahoma" w:cs="Tahoma"/>
          <w:b/>
          <w:sz w:val="22"/>
          <w:szCs w:val="22"/>
        </w:rPr>
      </w:pPr>
      <w:r w:rsidRPr="00127C11">
        <w:rPr>
          <w:rFonts w:ascii="Tahoma" w:hAnsi="Tahoma" w:cs="Tahoma"/>
          <w:b/>
          <w:sz w:val="22"/>
          <w:szCs w:val="22"/>
        </w:rPr>
        <w:t>Mesures à prendre par la Direction</w:t>
      </w:r>
    </w:p>
    <w:p w14:paraId="707FA64D" w14:textId="77777777" w:rsidR="00127C11" w:rsidRPr="00127C11" w:rsidRDefault="00127C11" w:rsidP="00127C11">
      <w:pPr>
        <w:jc w:val="both"/>
        <w:rPr>
          <w:rFonts w:ascii="Tahoma" w:hAnsi="Tahoma" w:cs="Tahoma"/>
          <w:b/>
          <w:sz w:val="22"/>
          <w:szCs w:val="22"/>
        </w:rPr>
      </w:pPr>
    </w:p>
    <w:p w14:paraId="601F7755" w14:textId="4C7A4F0A" w:rsidR="0016247C" w:rsidRDefault="0016247C" w:rsidP="00127C11">
      <w:pPr>
        <w:jc w:val="both"/>
        <w:rPr>
          <w:rFonts w:ascii="Tahoma" w:hAnsi="Tahoma" w:cs="Tahoma"/>
          <w:sz w:val="22"/>
          <w:szCs w:val="22"/>
        </w:rPr>
      </w:pPr>
      <w:r w:rsidRPr="00127C11">
        <w:rPr>
          <w:rFonts w:ascii="Tahoma" w:hAnsi="Tahoma" w:cs="Tahoma"/>
          <w:sz w:val="22"/>
          <w:szCs w:val="22"/>
        </w:rPr>
        <w:t xml:space="preserve">Dès qu’elle a été informée de faits ou de soupçons susceptibles de constituer un cas de maltraitance ou de soins dangereux, la Direction doit rapidement mettre en œuvre les mesures de protection de la/des </w:t>
      </w:r>
      <w:proofErr w:type="spellStart"/>
      <w:proofErr w:type="gramStart"/>
      <w:r w:rsidRPr="00127C11">
        <w:rPr>
          <w:rFonts w:ascii="Tahoma" w:hAnsi="Tahoma" w:cs="Tahoma"/>
          <w:sz w:val="22"/>
          <w:szCs w:val="22"/>
        </w:rPr>
        <w:t>personne.s</w:t>
      </w:r>
      <w:proofErr w:type="spellEnd"/>
      <w:proofErr w:type="gramEnd"/>
      <w:r w:rsidRPr="00127C11">
        <w:rPr>
          <w:rFonts w:ascii="Tahoma" w:hAnsi="Tahoma" w:cs="Tahoma"/>
          <w:sz w:val="22"/>
          <w:szCs w:val="22"/>
        </w:rPr>
        <w:t xml:space="preserve"> en situation de vulnérabilité</w:t>
      </w:r>
      <w:r w:rsidR="00E31838" w:rsidRPr="00127C11">
        <w:rPr>
          <w:rFonts w:ascii="Tahoma" w:hAnsi="Tahoma" w:cs="Tahoma"/>
          <w:sz w:val="22"/>
          <w:szCs w:val="22"/>
        </w:rPr>
        <w:t xml:space="preserve"> (la mise en œuvre de ces mesures peut être déléguée, mais reste sous la responsabilité de la Direction).</w:t>
      </w:r>
    </w:p>
    <w:p w14:paraId="0072686E" w14:textId="77777777" w:rsidR="00127C11" w:rsidRPr="00127C11" w:rsidRDefault="00127C11" w:rsidP="00127C11">
      <w:pPr>
        <w:jc w:val="both"/>
        <w:rPr>
          <w:rFonts w:ascii="Tahoma" w:hAnsi="Tahoma" w:cs="Tahoma"/>
          <w:sz w:val="22"/>
          <w:szCs w:val="22"/>
        </w:rPr>
      </w:pPr>
    </w:p>
    <w:p w14:paraId="0DFF4F00" w14:textId="77777777" w:rsidR="00FF1248" w:rsidRDefault="00FF1248" w:rsidP="00127C11">
      <w:pPr>
        <w:jc w:val="both"/>
        <w:rPr>
          <w:rFonts w:ascii="Tahoma" w:hAnsi="Tahoma" w:cs="Tahoma"/>
          <w:sz w:val="22"/>
          <w:szCs w:val="22"/>
        </w:rPr>
      </w:pPr>
      <w:r w:rsidRPr="00127C11">
        <w:rPr>
          <w:rFonts w:ascii="Tahoma" w:hAnsi="Tahoma" w:cs="Tahoma"/>
          <w:sz w:val="22"/>
          <w:szCs w:val="22"/>
        </w:rPr>
        <w:t>Elle doit immédiatement :</w:t>
      </w:r>
    </w:p>
    <w:p w14:paraId="3275938D" w14:textId="77777777" w:rsidR="00127C11" w:rsidRPr="00127C11" w:rsidRDefault="00127C11" w:rsidP="00127C11">
      <w:pPr>
        <w:jc w:val="both"/>
        <w:rPr>
          <w:rFonts w:ascii="Tahoma" w:hAnsi="Tahoma" w:cs="Tahoma"/>
          <w:sz w:val="22"/>
          <w:szCs w:val="22"/>
        </w:rPr>
      </w:pPr>
    </w:p>
    <w:p w14:paraId="7AD90A18" w14:textId="270C9D5C" w:rsidR="00FF1248" w:rsidRPr="00127C11" w:rsidRDefault="00FF1248" w:rsidP="00127C11">
      <w:pPr>
        <w:pStyle w:val="Paragraphedeliste"/>
        <w:numPr>
          <w:ilvl w:val="0"/>
          <w:numId w:val="17"/>
        </w:numPr>
        <w:jc w:val="both"/>
        <w:rPr>
          <w:rFonts w:ascii="Tahoma" w:hAnsi="Tahoma" w:cs="Tahoma"/>
          <w:sz w:val="22"/>
          <w:szCs w:val="22"/>
        </w:rPr>
      </w:pPr>
      <w:proofErr w:type="gramStart"/>
      <w:r w:rsidRPr="00127C11">
        <w:rPr>
          <w:rFonts w:ascii="Tahoma" w:hAnsi="Tahoma" w:cs="Tahoma"/>
          <w:sz w:val="22"/>
          <w:szCs w:val="22"/>
        </w:rPr>
        <w:t>intervenir</w:t>
      </w:r>
      <w:proofErr w:type="gramEnd"/>
      <w:r w:rsidRPr="00127C11">
        <w:rPr>
          <w:rFonts w:ascii="Tahoma" w:hAnsi="Tahoma" w:cs="Tahoma"/>
          <w:sz w:val="22"/>
          <w:szCs w:val="22"/>
        </w:rPr>
        <w:t xml:space="preserve"> auprès du/de la </w:t>
      </w:r>
      <w:proofErr w:type="spellStart"/>
      <w:proofErr w:type="gramStart"/>
      <w:r w:rsidRPr="00127C11">
        <w:rPr>
          <w:rFonts w:ascii="Tahoma" w:hAnsi="Tahoma" w:cs="Tahoma"/>
          <w:sz w:val="22"/>
          <w:szCs w:val="22"/>
        </w:rPr>
        <w:t>travailleur.euse</w:t>
      </w:r>
      <w:proofErr w:type="spellEnd"/>
      <w:proofErr w:type="gramEnd"/>
      <w:r w:rsidRPr="00127C11">
        <w:rPr>
          <w:rFonts w:ascii="Tahoma" w:hAnsi="Tahoma" w:cs="Tahoma"/>
          <w:sz w:val="22"/>
          <w:szCs w:val="22"/>
        </w:rPr>
        <w:t xml:space="preserve"> </w:t>
      </w:r>
      <w:proofErr w:type="spellStart"/>
      <w:proofErr w:type="gramStart"/>
      <w:r w:rsidRPr="00127C11">
        <w:rPr>
          <w:rFonts w:ascii="Tahoma" w:hAnsi="Tahoma" w:cs="Tahoma"/>
          <w:sz w:val="22"/>
          <w:szCs w:val="22"/>
        </w:rPr>
        <w:t>incriminé.e</w:t>
      </w:r>
      <w:proofErr w:type="spellEnd"/>
      <w:proofErr w:type="gramEnd"/>
      <w:r w:rsidRPr="00127C11">
        <w:rPr>
          <w:rFonts w:ascii="Tahoma" w:hAnsi="Tahoma" w:cs="Tahoma"/>
          <w:sz w:val="22"/>
          <w:szCs w:val="22"/>
        </w:rPr>
        <w:t xml:space="preserve"> afin de mettre un terme à la situation qui met en danger la/les </w:t>
      </w:r>
      <w:proofErr w:type="spellStart"/>
      <w:proofErr w:type="gramStart"/>
      <w:r w:rsidRPr="00127C11">
        <w:rPr>
          <w:rFonts w:ascii="Tahoma" w:hAnsi="Tahoma" w:cs="Tahoma"/>
          <w:sz w:val="22"/>
          <w:szCs w:val="22"/>
        </w:rPr>
        <w:t>personne.s</w:t>
      </w:r>
      <w:proofErr w:type="spellEnd"/>
      <w:proofErr w:type="gramEnd"/>
      <w:r w:rsidRPr="00127C11">
        <w:rPr>
          <w:rFonts w:ascii="Tahoma" w:hAnsi="Tahoma" w:cs="Tahoma"/>
          <w:sz w:val="22"/>
          <w:szCs w:val="22"/>
        </w:rPr>
        <w:t xml:space="preserve"> en situation de vulnérabilité</w:t>
      </w:r>
    </w:p>
    <w:p w14:paraId="48AFD2CA" w14:textId="00E0B962" w:rsidR="0016247C" w:rsidRPr="00127C11" w:rsidRDefault="00FF1248" w:rsidP="00127C11">
      <w:pPr>
        <w:pStyle w:val="Paragraphedeliste"/>
        <w:numPr>
          <w:ilvl w:val="0"/>
          <w:numId w:val="17"/>
        </w:numPr>
        <w:jc w:val="both"/>
        <w:rPr>
          <w:rFonts w:ascii="Tahoma" w:hAnsi="Tahoma" w:cs="Tahoma"/>
          <w:sz w:val="22"/>
          <w:szCs w:val="22"/>
        </w:rPr>
      </w:pPr>
      <w:proofErr w:type="gramStart"/>
      <w:r w:rsidRPr="00127C11">
        <w:rPr>
          <w:rFonts w:ascii="Tahoma" w:hAnsi="Tahoma" w:cs="Tahoma"/>
          <w:sz w:val="22"/>
          <w:szCs w:val="22"/>
        </w:rPr>
        <w:t>éloigner</w:t>
      </w:r>
      <w:proofErr w:type="gramEnd"/>
      <w:r w:rsidRPr="00127C11">
        <w:rPr>
          <w:rFonts w:ascii="Tahoma" w:hAnsi="Tahoma" w:cs="Tahoma"/>
          <w:sz w:val="22"/>
          <w:szCs w:val="22"/>
        </w:rPr>
        <w:t xml:space="preserve"> la victime du/de la </w:t>
      </w:r>
      <w:proofErr w:type="spellStart"/>
      <w:proofErr w:type="gramStart"/>
      <w:r w:rsidRPr="00127C11">
        <w:rPr>
          <w:rFonts w:ascii="Tahoma" w:hAnsi="Tahoma" w:cs="Tahoma"/>
          <w:sz w:val="22"/>
          <w:szCs w:val="22"/>
        </w:rPr>
        <w:t>travailleur.euse</w:t>
      </w:r>
      <w:proofErr w:type="spellEnd"/>
      <w:proofErr w:type="gramEnd"/>
      <w:r w:rsidRPr="00127C11">
        <w:rPr>
          <w:rFonts w:ascii="Tahoma" w:hAnsi="Tahoma" w:cs="Tahoma"/>
          <w:sz w:val="22"/>
          <w:szCs w:val="22"/>
        </w:rPr>
        <w:t xml:space="preserve"> </w:t>
      </w:r>
      <w:proofErr w:type="spellStart"/>
      <w:proofErr w:type="gramStart"/>
      <w:r w:rsidRPr="00127C11">
        <w:rPr>
          <w:rFonts w:ascii="Tahoma" w:hAnsi="Tahoma" w:cs="Tahoma"/>
          <w:sz w:val="22"/>
          <w:szCs w:val="22"/>
        </w:rPr>
        <w:t>incriminé.e</w:t>
      </w:r>
      <w:proofErr w:type="spellEnd"/>
      <w:proofErr w:type="gramEnd"/>
      <w:r w:rsidRPr="00127C11">
        <w:rPr>
          <w:rFonts w:ascii="Tahoma" w:hAnsi="Tahoma" w:cs="Tahoma"/>
          <w:sz w:val="22"/>
          <w:szCs w:val="22"/>
        </w:rPr>
        <w:t xml:space="preserve"> </w:t>
      </w:r>
    </w:p>
    <w:p w14:paraId="48348CB0" w14:textId="337FDFF9" w:rsidR="00FF1248" w:rsidRPr="00127C11" w:rsidRDefault="00FF1248" w:rsidP="00127C11">
      <w:pPr>
        <w:pStyle w:val="Paragraphedeliste"/>
        <w:numPr>
          <w:ilvl w:val="0"/>
          <w:numId w:val="17"/>
        </w:numPr>
        <w:jc w:val="both"/>
        <w:rPr>
          <w:rFonts w:ascii="Tahoma" w:hAnsi="Tahoma" w:cs="Tahoma"/>
          <w:sz w:val="22"/>
          <w:szCs w:val="22"/>
        </w:rPr>
      </w:pPr>
      <w:proofErr w:type="gramStart"/>
      <w:r w:rsidRPr="00127C11">
        <w:rPr>
          <w:rFonts w:ascii="Tahoma" w:hAnsi="Tahoma" w:cs="Tahoma"/>
          <w:sz w:val="22"/>
          <w:szCs w:val="22"/>
        </w:rPr>
        <w:t>mettre</w:t>
      </w:r>
      <w:proofErr w:type="gramEnd"/>
      <w:r w:rsidRPr="00127C11">
        <w:rPr>
          <w:rFonts w:ascii="Tahoma" w:hAnsi="Tahoma" w:cs="Tahoma"/>
          <w:sz w:val="22"/>
          <w:szCs w:val="22"/>
        </w:rPr>
        <w:t xml:space="preserve"> la victime en sécurité, en prendre soin et la protéger du danger</w:t>
      </w:r>
    </w:p>
    <w:p w14:paraId="4BC02DE5" w14:textId="628696DD" w:rsidR="00FF1248" w:rsidRPr="00127C11" w:rsidRDefault="00FF1248" w:rsidP="00127C11">
      <w:pPr>
        <w:pStyle w:val="Paragraphedeliste"/>
        <w:numPr>
          <w:ilvl w:val="0"/>
          <w:numId w:val="17"/>
        </w:numPr>
        <w:jc w:val="both"/>
        <w:rPr>
          <w:rFonts w:ascii="Tahoma" w:hAnsi="Tahoma" w:cs="Tahoma"/>
          <w:sz w:val="22"/>
          <w:szCs w:val="22"/>
        </w:rPr>
      </w:pPr>
      <w:proofErr w:type="gramStart"/>
      <w:r w:rsidRPr="00127C11">
        <w:rPr>
          <w:rFonts w:ascii="Tahoma" w:hAnsi="Tahoma" w:cs="Tahoma"/>
          <w:sz w:val="22"/>
          <w:szCs w:val="22"/>
        </w:rPr>
        <w:t>sécuriser</w:t>
      </w:r>
      <w:proofErr w:type="gramEnd"/>
      <w:r w:rsidRPr="00127C11">
        <w:rPr>
          <w:rFonts w:ascii="Tahoma" w:hAnsi="Tahoma" w:cs="Tahoma"/>
          <w:sz w:val="22"/>
          <w:szCs w:val="22"/>
        </w:rPr>
        <w:t xml:space="preserve"> les lieux</w:t>
      </w:r>
      <w:r w:rsidR="00E31838" w:rsidRPr="00127C11">
        <w:rPr>
          <w:rFonts w:ascii="Tahoma" w:hAnsi="Tahoma" w:cs="Tahoma"/>
          <w:sz w:val="22"/>
          <w:szCs w:val="22"/>
        </w:rPr>
        <w:t xml:space="preserve"> et</w:t>
      </w:r>
      <w:r w:rsidRPr="00127C11">
        <w:rPr>
          <w:rFonts w:ascii="Tahoma" w:hAnsi="Tahoma" w:cs="Tahoma"/>
          <w:sz w:val="22"/>
          <w:szCs w:val="22"/>
        </w:rPr>
        <w:t xml:space="preserve"> réorganiser</w:t>
      </w:r>
      <w:r w:rsidR="00E31838" w:rsidRPr="00127C11">
        <w:rPr>
          <w:rFonts w:ascii="Tahoma" w:hAnsi="Tahoma" w:cs="Tahoma"/>
          <w:sz w:val="22"/>
          <w:szCs w:val="22"/>
        </w:rPr>
        <w:t xml:space="preserve"> la prise en charge</w:t>
      </w:r>
    </w:p>
    <w:p w14:paraId="7145717E" w14:textId="3A448642" w:rsidR="00E31838" w:rsidRPr="00127C11" w:rsidRDefault="00E31838" w:rsidP="00127C11">
      <w:pPr>
        <w:pStyle w:val="Paragraphedeliste"/>
        <w:numPr>
          <w:ilvl w:val="0"/>
          <w:numId w:val="17"/>
        </w:numPr>
        <w:jc w:val="both"/>
        <w:rPr>
          <w:rFonts w:ascii="Tahoma" w:hAnsi="Tahoma" w:cs="Tahoma"/>
          <w:sz w:val="22"/>
          <w:szCs w:val="22"/>
        </w:rPr>
      </w:pPr>
      <w:proofErr w:type="gramStart"/>
      <w:r w:rsidRPr="00127C11">
        <w:rPr>
          <w:rFonts w:ascii="Tahoma" w:hAnsi="Tahoma" w:cs="Tahoma"/>
          <w:sz w:val="22"/>
          <w:szCs w:val="22"/>
        </w:rPr>
        <w:t>informer</w:t>
      </w:r>
      <w:proofErr w:type="gramEnd"/>
      <w:r w:rsidRPr="00127C11">
        <w:rPr>
          <w:rFonts w:ascii="Tahoma" w:hAnsi="Tahoma" w:cs="Tahoma"/>
          <w:sz w:val="22"/>
          <w:szCs w:val="22"/>
        </w:rPr>
        <w:t xml:space="preserve"> la victime que la situation va faire l’objet d’un suivi.</w:t>
      </w:r>
    </w:p>
    <w:p w14:paraId="71DF6299" w14:textId="457BE407" w:rsidR="00E31838" w:rsidRPr="00127C11" w:rsidRDefault="00E31838" w:rsidP="00127C11">
      <w:pPr>
        <w:jc w:val="both"/>
        <w:rPr>
          <w:rFonts w:ascii="Tahoma" w:hAnsi="Tahoma" w:cs="Tahoma"/>
          <w:sz w:val="22"/>
          <w:szCs w:val="22"/>
        </w:rPr>
      </w:pPr>
    </w:p>
    <w:p w14:paraId="3CE7B1FE" w14:textId="7DBBBDBF" w:rsidR="00E31838" w:rsidRDefault="00E31838" w:rsidP="00127C11">
      <w:pPr>
        <w:jc w:val="both"/>
        <w:rPr>
          <w:rFonts w:ascii="Tahoma" w:hAnsi="Tahoma" w:cs="Tahoma"/>
          <w:b/>
          <w:sz w:val="22"/>
          <w:szCs w:val="22"/>
        </w:rPr>
      </w:pPr>
      <w:r w:rsidRPr="00127C11">
        <w:rPr>
          <w:rFonts w:ascii="Tahoma" w:hAnsi="Tahoma" w:cs="Tahoma"/>
          <w:b/>
          <w:sz w:val="22"/>
          <w:szCs w:val="22"/>
        </w:rPr>
        <w:t>Procédure d’instruction</w:t>
      </w:r>
    </w:p>
    <w:p w14:paraId="1941BFD8" w14:textId="77777777" w:rsidR="00127C11" w:rsidRPr="00127C11" w:rsidRDefault="00127C11" w:rsidP="00127C11">
      <w:pPr>
        <w:jc w:val="both"/>
        <w:rPr>
          <w:rFonts w:ascii="Tahoma" w:hAnsi="Tahoma" w:cs="Tahoma"/>
          <w:b/>
          <w:sz w:val="22"/>
          <w:szCs w:val="22"/>
        </w:rPr>
      </w:pPr>
    </w:p>
    <w:p w14:paraId="266B39D4" w14:textId="57DBF9C9" w:rsidR="00E31838" w:rsidRDefault="00E31838" w:rsidP="00127C11">
      <w:pPr>
        <w:jc w:val="both"/>
        <w:rPr>
          <w:rFonts w:ascii="Tahoma" w:hAnsi="Tahoma" w:cs="Tahoma"/>
          <w:sz w:val="22"/>
          <w:szCs w:val="22"/>
        </w:rPr>
      </w:pPr>
      <w:r w:rsidRPr="00127C11">
        <w:rPr>
          <w:rFonts w:ascii="Tahoma" w:hAnsi="Tahoma" w:cs="Tahoma"/>
          <w:sz w:val="22"/>
          <w:szCs w:val="22"/>
        </w:rPr>
        <w:t xml:space="preserve">Une fois le signalement enregistré, la Direction confirme par écrit au/à la </w:t>
      </w:r>
      <w:proofErr w:type="spellStart"/>
      <w:proofErr w:type="gramStart"/>
      <w:r w:rsidRPr="00127C11">
        <w:rPr>
          <w:rFonts w:ascii="Tahoma" w:hAnsi="Tahoma" w:cs="Tahoma"/>
          <w:sz w:val="22"/>
          <w:szCs w:val="22"/>
        </w:rPr>
        <w:t>donneur.euse</w:t>
      </w:r>
      <w:proofErr w:type="spellEnd"/>
      <w:proofErr w:type="gramEnd"/>
      <w:r w:rsidRPr="00127C11">
        <w:rPr>
          <w:rFonts w:ascii="Tahoma" w:hAnsi="Tahoma" w:cs="Tahoma"/>
          <w:sz w:val="22"/>
          <w:szCs w:val="22"/>
        </w:rPr>
        <w:t xml:space="preserve"> d’alerte qu’une enquête est ouverte.</w:t>
      </w:r>
    </w:p>
    <w:p w14:paraId="0A36DF69" w14:textId="77777777" w:rsidR="00127C11" w:rsidRPr="00127C11" w:rsidRDefault="00127C11" w:rsidP="00127C11">
      <w:pPr>
        <w:jc w:val="both"/>
        <w:rPr>
          <w:rFonts w:ascii="Tahoma" w:hAnsi="Tahoma" w:cs="Tahoma"/>
          <w:sz w:val="22"/>
          <w:szCs w:val="22"/>
        </w:rPr>
      </w:pPr>
    </w:p>
    <w:p w14:paraId="2D0A85C3" w14:textId="76256BCC" w:rsidR="00E6549D" w:rsidRDefault="00E6549D" w:rsidP="00127C11">
      <w:pPr>
        <w:jc w:val="both"/>
        <w:rPr>
          <w:rFonts w:ascii="Tahoma" w:hAnsi="Tahoma" w:cs="Tahoma"/>
          <w:sz w:val="22"/>
          <w:szCs w:val="22"/>
        </w:rPr>
      </w:pPr>
      <w:r w:rsidRPr="00127C11">
        <w:rPr>
          <w:rFonts w:ascii="Tahoma" w:hAnsi="Tahoma" w:cs="Tahoma"/>
          <w:sz w:val="22"/>
          <w:szCs w:val="22"/>
        </w:rPr>
        <w:t xml:space="preserve">Dès réception du signalement, la Direction instruit le dossier en mobilisant toute personne susceptible de clarifier la situation et </w:t>
      </w:r>
      <w:r w:rsidR="000D4242" w:rsidRPr="00127C11">
        <w:rPr>
          <w:rFonts w:ascii="Tahoma" w:hAnsi="Tahoma" w:cs="Tahoma"/>
          <w:sz w:val="22"/>
          <w:szCs w:val="22"/>
        </w:rPr>
        <w:t xml:space="preserve">de </w:t>
      </w:r>
      <w:r w:rsidRPr="00127C11">
        <w:rPr>
          <w:rFonts w:ascii="Tahoma" w:hAnsi="Tahoma" w:cs="Tahoma"/>
          <w:sz w:val="22"/>
          <w:szCs w:val="22"/>
        </w:rPr>
        <w:t>documenter les faits. La Direction peut s’adjoindre les services de ressources externes à l’établissement, notamment la personne ou la structure de confiance externe à l’établissement.</w:t>
      </w:r>
    </w:p>
    <w:p w14:paraId="2B744ABD" w14:textId="77777777" w:rsidR="00127C11" w:rsidRPr="00127C11" w:rsidRDefault="00127C11" w:rsidP="00127C11">
      <w:pPr>
        <w:jc w:val="both"/>
        <w:rPr>
          <w:rFonts w:ascii="Tahoma" w:hAnsi="Tahoma" w:cs="Tahoma"/>
          <w:sz w:val="22"/>
          <w:szCs w:val="22"/>
        </w:rPr>
      </w:pPr>
    </w:p>
    <w:p w14:paraId="65E12A51" w14:textId="24D84B2F" w:rsidR="00495B98" w:rsidRPr="00127C11" w:rsidRDefault="00E6549D" w:rsidP="00127C11">
      <w:pPr>
        <w:jc w:val="both"/>
        <w:rPr>
          <w:rFonts w:ascii="Tahoma" w:hAnsi="Tahoma" w:cs="Tahoma"/>
          <w:sz w:val="22"/>
          <w:szCs w:val="22"/>
        </w:rPr>
      </w:pPr>
      <w:r w:rsidRPr="00127C11">
        <w:rPr>
          <w:rFonts w:ascii="Tahoma" w:hAnsi="Tahoma" w:cs="Tahoma"/>
          <w:sz w:val="22"/>
          <w:szCs w:val="22"/>
        </w:rPr>
        <w:t>Les investigations</w:t>
      </w:r>
      <w:r w:rsidR="002E4CA1" w:rsidRPr="00127C11">
        <w:rPr>
          <w:rFonts w:ascii="Tahoma" w:hAnsi="Tahoma" w:cs="Tahoma"/>
          <w:sz w:val="22"/>
          <w:szCs w:val="22"/>
        </w:rPr>
        <w:t xml:space="preserve"> suivantes sont effectuées :</w:t>
      </w:r>
    </w:p>
    <w:p w14:paraId="7BE0A45C" w14:textId="77777777" w:rsidR="002E4CA1" w:rsidRPr="00127C11" w:rsidRDefault="002E4CA1" w:rsidP="00127C11">
      <w:pPr>
        <w:pStyle w:val="Paragraphedeliste"/>
        <w:numPr>
          <w:ilvl w:val="0"/>
          <w:numId w:val="18"/>
        </w:numPr>
        <w:jc w:val="both"/>
        <w:rPr>
          <w:rFonts w:ascii="Tahoma" w:hAnsi="Tahoma" w:cs="Tahoma"/>
          <w:sz w:val="22"/>
          <w:szCs w:val="22"/>
        </w:rPr>
      </w:pPr>
      <w:r w:rsidRPr="00127C11">
        <w:rPr>
          <w:rFonts w:ascii="Tahoma" w:hAnsi="Tahoma" w:cs="Tahoma"/>
          <w:sz w:val="22"/>
          <w:szCs w:val="22"/>
        </w:rPr>
        <w:t xml:space="preserve">Entretien de clarification des faits avec le/la </w:t>
      </w:r>
      <w:proofErr w:type="spellStart"/>
      <w:proofErr w:type="gramStart"/>
      <w:r w:rsidRPr="00127C11">
        <w:rPr>
          <w:rFonts w:ascii="Tahoma" w:hAnsi="Tahoma" w:cs="Tahoma"/>
          <w:sz w:val="22"/>
          <w:szCs w:val="22"/>
        </w:rPr>
        <w:t>donneur.euse</w:t>
      </w:r>
      <w:proofErr w:type="spellEnd"/>
      <w:proofErr w:type="gramEnd"/>
      <w:r w:rsidRPr="00127C11">
        <w:rPr>
          <w:rFonts w:ascii="Tahoma" w:hAnsi="Tahoma" w:cs="Tahoma"/>
          <w:sz w:val="22"/>
          <w:szCs w:val="22"/>
        </w:rPr>
        <w:t xml:space="preserve"> d’alerte</w:t>
      </w:r>
    </w:p>
    <w:p w14:paraId="41E118A6" w14:textId="77777777" w:rsidR="002E4CA1" w:rsidRPr="00127C11" w:rsidRDefault="002E4CA1" w:rsidP="00127C11">
      <w:pPr>
        <w:pStyle w:val="Paragraphedeliste"/>
        <w:numPr>
          <w:ilvl w:val="0"/>
          <w:numId w:val="18"/>
        </w:numPr>
        <w:jc w:val="both"/>
        <w:rPr>
          <w:rFonts w:ascii="Tahoma" w:hAnsi="Tahoma" w:cs="Tahoma"/>
          <w:sz w:val="22"/>
          <w:szCs w:val="22"/>
        </w:rPr>
      </w:pPr>
      <w:r w:rsidRPr="00127C11">
        <w:rPr>
          <w:rFonts w:ascii="Tahoma" w:hAnsi="Tahoma" w:cs="Tahoma"/>
          <w:sz w:val="22"/>
          <w:szCs w:val="22"/>
        </w:rPr>
        <w:t>Audition des personnes incriminées ou mises en cause</w:t>
      </w:r>
    </w:p>
    <w:p w14:paraId="5E5800B2" w14:textId="77777777" w:rsidR="002E4CA1" w:rsidRPr="00127C11" w:rsidRDefault="002E4CA1" w:rsidP="00127C11">
      <w:pPr>
        <w:pStyle w:val="Paragraphedeliste"/>
        <w:numPr>
          <w:ilvl w:val="0"/>
          <w:numId w:val="18"/>
        </w:numPr>
        <w:jc w:val="both"/>
        <w:rPr>
          <w:rFonts w:ascii="Tahoma" w:hAnsi="Tahoma" w:cs="Tahoma"/>
          <w:sz w:val="22"/>
          <w:szCs w:val="22"/>
        </w:rPr>
      </w:pPr>
      <w:r w:rsidRPr="00127C11">
        <w:rPr>
          <w:rFonts w:ascii="Tahoma" w:hAnsi="Tahoma" w:cs="Tahoma"/>
          <w:sz w:val="22"/>
          <w:szCs w:val="22"/>
        </w:rPr>
        <w:t>Audition de potentiels témoins</w:t>
      </w:r>
    </w:p>
    <w:p w14:paraId="6EE83EA8" w14:textId="77777777" w:rsidR="002E4CA1" w:rsidRPr="00127C11" w:rsidRDefault="002E4CA1" w:rsidP="00127C11">
      <w:pPr>
        <w:pStyle w:val="Paragraphedeliste"/>
        <w:numPr>
          <w:ilvl w:val="0"/>
          <w:numId w:val="18"/>
        </w:numPr>
        <w:jc w:val="both"/>
        <w:rPr>
          <w:rFonts w:ascii="Tahoma" w:hAnsi="Tahoma" w:cs="Tahoma"/>
          <w:sz w:val="22"/>
          <w:szCs w:val="22"/>
        </w:rPr>
      </w:pPr>
      <w:r w:rsidRPr="00127C11">
        <w:rPr>
          <w:rFonts w:ascii="Tahoma" w:hAnsi="Tahoma" w:cs="Tahoma"/>
          <w:sz w:val="22"/>
          <w:szCs w:val="22"/>
        </w:rPr>
        <w:lastRenderedPageBreak/>
        <w:t>Annonce aux référents légaux</w:t>
      </w:r>
    </w:p>
    <w:p w14:paraId="204DB118" w14:textId="26464633" w:rsidR="001B3A77" w:rsidRDefault="002E4CA1" w:rsidP="00127C11">
      <w:pPr>
        <w:pStyle w:val="Paragraphedeliste"/>
        <w:numPr>
          <w:ilvl w:val="0"/>
          <w:numId w:val="18"/>
        </w:numPr>
        <w:jc w:val="both"/>
        <w:rPr>
          <w:rFonts w:ascii="Tahoma" w:hAnsi="Tahoma" w:cs="Tahoma"/>
          <w:sz w:val="22"/>
          <w:szCs w:val="22"/>
        </w:rPr>
      </w:pPr>
      <w:r w:rsidRPr="00127C11">
        <w:rPr>
          <w:rFonts w:ascii="Tahoma" w:hAnsi="Tahoma" w:cs="Tahoma"/>
          <w:sz w:val="22"/>
          <w:szCs w:val="22"/>
        </w:rPr>
        <w:t xml:space="preserve">Audition de la personne en situation de vulnérabilité </w:t>
      </w:r>
      <w:r w:rsidR="006C7529" w:rsidRPr="00127C11">
        <w:rPr>
          <w:rFonts w:ascii="Tahoma" w:hAnsi="Tahoma" w:cs="Tahoma"/>
          <w:sz w:val="22"/>
          <w:szCs w:val="22"/>
        </w:rPr>
        <w:t>victime</w:t>
      </w:r>
      <w:r w:rsidRPr="00127C11">
        <w:rPr>
          <w:rFonts w:ascii="Tahoma" w:hAnsi="Tahoma" w:cs="Tahoma"/>
          <w:sz w:val="22"/>
          <w:szCs w:val="22"/>
        </w:rPr>
        <w:t xml:space="preserve"> avec l’accord préalable des responsables légaux et/ou en leur présence</w:t>
      </w:r>
    </w:p>
    <w:p w14:paraId="447EB6D2" w14:textId="77777777" w:rsidR="00127C11" w:rsidRPr="00127C11" w:rsidRDefault="00127C11" w:rsidP="00127C11">
      <w:pPr>
        <w:jc w:val="both"/>
        <w:rPr>
          <w:rFonts w:ascii="Tahoma" w:hAnsi="Tahoma" w:cs="Tahoma"/>
          <w:sz w:val="22"/>
          <w:szCs w:val="22"/>
        </w:rPr>
      </w:pPr>
    </w:p>
    <w:p w14:paraId="70FFDC7B" w14:textId="6A2ED82B" w:rsidR="00DC3B7B" w:rsidRDefault="00DC3B7B" w:rsidP="00127C11">
      <w:pPr>
        <w:jc w:val="both"/>
        <w:rPr>
          <w:rFonts w:ascii="Tahoma" w:hAnsi="Tahoma" w:cs="Tahoma"/>
          <w:sz w:val="22"/>
          <w:szCs w:val="22"/>
        </w:rPr>
      </w:pPr>
      <w:r w:rsidRPr="00127C11">
        <w:rPr>
          <w:rFonts w:ascii="Tahoma" w:hAnsi="Tahoma" w:cs="Tahoma"/>
          <w:sz w:val="22"/>
          <w:szCs w:val="22"/>
        </w:rPr>
        <w:t xml:space="preserve">Selon la nature des agissements signalés, </w:t>
      </w:r>
      <w:proofErr w:type="gramStart"/>
      <w:r w:rsidRPr="00127C11">
        <w:rPr>
          <w:rFonts w:ascii="Tahoma" w:hAnsi="Tahoma" w:cs="Tahoma"/>
          <w:sz w:val="22"/>
          <w:szCs w:val="22"/>
        </w:rPr>
        <w:t>l’</w:t>
      </w:r>
      <w:proofErr w:type="spellStart"/>
      <w:r w:rsidRPr="00127C11">
        <w:rPr>
          <w:rFonts w:ascii="Tahoma" w:hAnsi="Tahoma" w:cs="Tahoma"/>
          <w:sz w:val="22"/>
          <w:szCs w:val="22"/>
        </w:rPr>
        <w:t>auteur.trice</w:t>
      </w:r>
      <w:proofErr w:type="spellEnd"/>
      <w:proofErr w:type="gramEnd"/>
      <w:r w:rsidRPr="00127C11">
        <w:rPr>
          <w:rFonts w:ascii="Tahoma" w:hAnsi="Tahoma" w:cs="Tahoma"/>
          <w:sz w:val="22"/>
          <w:szCs w:val="22"/>
        </w:rPr>
        <w:t xml:space="preserve"> </w:t>
      </w:r>
      <w:proofErr w:type="spellStart"/>
      <w:proofErr w:type="gramStart"/>
      <w:r w:rsidRPr="00127C11">
        <w:rPr>
          <w:rFonts w:ascii="Tahoma" w:hAnsi="Tahoma" w:cs="Tahoma"/>
          <w:sz w:val="22"/>
          <w:szCs w:val="22"/>
        </w:rPr>
        <w:t>présumé.e</w:t>
      </w:r>
      <w:proofErr w:type="spellEnd"/>
      <w:proofErr w:type="gramEnd"/>
      <w:r w:rsidRPr="00127C11">
        <w:rPr>
          <w:rFonts w:ascii="Tahoma" w:hAnsi="Tahoma" w:cs="Tahoma"/>
          <w:sz w:val="22"/>
          <w:szCs w:val="22"/>
        </w:rPr>
        <w:t xml:space="preserve"> des actes dénoncés</w:t>
      </w:r>
      <w:r w:rsidR="00662FF8" w:rsidRPr="00127C11">
        <w:rPr>
          <w:rFonts w:ascii="Tahoma" w:hAnsi="Tahoma" w:cs="Tahoma"/>
          <w:sz w:val="22"/>
          <w:szCs w:val="22"/>
        </w:rPr>
        <w:t xml:space="preserve"> pourrait être libéré de son obligation</w:t>
      </w:r>
      <w:r w:rsidR="005639A8" w:rsidRPr="00127C11">
        <w:rPr>
          <w:rFonts w:ascii="Tahoma" w:hAnsi="Tahoma" w:cs="Tahoma"/>
          <w:sz w:val="22"/>
          <w:szCs w:val="22"/>
        </w:rPr>
        <w:t xml:space="preserve"> de travailler durant l’instruction du dossier.</w:t>
      </w:r>
    </w:p>
    <w:p w14:paraId="6EA427F2" w14:textId="77777777" w:rsidR="00127C11" w:rsidRPr="00127C11" w:rsidRDefault="00127C11" w:rsidP="00127C11">
      <w:pPr>
        <w:jc w:val="both"/>
        <w:rPr>
          <w:rFonts w:ascii="Tahoma" w:hAnsi="Tahoma" w:cs="Tahoma"/>
          <w:sz w:val="22"/>
          <w:szCs w:val="22"/>
        </w:rPr>
      </w:pPr>
    </w:p>
    <w:p w14:paraId="7155D1AC" w14:textId="2A9D5A4A" w:rsidR="001B3A77" w:rsidRDefault="001B3A77" w:rsidP="00127C11">
      <w:pPr>
        <w:jc w:val="both"/>
        <w:rPr>
          <w:rFonts w:ascii="Tahoma" w:hAnsi="Tahoma" w:cs="Tahoma"/>
          <w:sz w:val="22"/>
          <w:szCs w:val="22"/>
        </w:rPr>
      </w:pPr>
      <w:r w:rsidRPr="00127C11">
        <w:rPr>
          <w:rFonts w:ascii="Tahoma" w:hAnsi="Tahoma" w:cs="Tahoma"/>
          <w:sz w:val="22"/>
          <w:szCs w:val="22"/>
        </w:rPr>
        <w:t>Au terme des investigations, la Direction établit un rapport d’enquête. Ledit rapport doit être complet, impartial et conf</w:t>
      </w:r>
      <w:r w:rsidR="000D4242" w:rsidRPr="00127C11">
        <w:rPr>
          <w:rFonts w:ascii="Tahoma" w:hAnsi="Tahoma" w:cs="Tahoma"/>
          <w:sz w:val="22"/>
          <w:szCs w:val="22"/>
        </w:rPr>
        <w:t>o</w:t>
      </w:r>
      <w:r w:rsidRPr="00127C11">
        <w:rPr>
          <w:rFonts w:ascii="Tahoma" w:hAnsi="Tahoma" w:cs="Tahoma"/>
          <w:sz w:val="22"/>
          <w:szCs w:val="22"/>
        </w:rPr>
        <w:t>rme à la réalité.</w:t>
      </w:r>
      <w:r w:rsidR="000D4242" w:rsidRPr="00127C11">
        <w:rPr>
          <w:rFonts w:ascii="Tahoma" w:hAnsi="Tahoma" w:cs="Tahoma"/>
          <w:sz w:val="22"/>
          <w:szCs w:val="22"/>
        </w:rPr>
        <w:t xml:space="preserve"> Elle informe le/la </w:t>
      </w:r>
      <w:proofErr w:type="spellStart"/>
      <w:proofErr w:type="gramStart"/>
      <w:r w:rsidR="000D4242" w:rsidRPr="00127C11">
        <w:rPr>
          <w:rFonts w:ascii="Tahoma" w:hAnsi="Tahoma" w:cs="Tahoma"/>
          <w:sz w:val="22"/>
          <w:szCs w:val="22"/>
        </w:rPr>
        <w:t>donneur.euse</w:t>
      </w:r>
      <w:proofErr w:type="spellEnd"/>
      <w:proofErr w:type="gramEnd"/>
      <w:r w:rsidR="000D4242" w:rsidRPr="00127C11">
        <w:rPr>
          <w:rFonts w:ascii="Tahoma" w:hAnsi="Tahoma" w:cs="Tahoma"/>
          <w:sz w:val="22"/>
          <w:szCs w:val="22"/>
        </w:rPr>
        <w:t xml:space="preserve"> d’alerte des conclusion</w:t>
      </w:r>
      <w:r w:rsidR="00662FF8" w:rsidRPr="00127C11">
        <w:rPr>
          <w:rFonts w:ascii="Tahoma" w:hAnsi="Tahoma" w:cs="Tahoma"/>
          <w:sz w:val="22"/>
          <w:szCs w:val="22"/>
        </w:rPr>
        <w:t>s</w:t>
      </w:r>
      <w:r w:rsidR="000D4242" w:rsidRPr="00127C11">
        <w:rPr>
          <w:rFonts w:ascii="Tahoma" w:hAnsi="Tahoma" w:cs="Tahoma"/>
          <w:sz w:val="22"/>
          <w:szCs w:val="22"/>
        </w:rPr>
        <w:t xml:space="preserve"> de l’enquête.</w:t>
      </w:r>
    </w:p>
    <w:p w14:paraId="4367D3B2" w14:textId="77777777" w:rsidR="00127C11" w:rsidRPr="00127C11" w:rsidRDefault="00127C11" w:rsidP="00127C11">
      <w:pPr>
        <w:jc w:val="both"/>
        <w:rPr>
          <w:rFonts w:ascii="Tahoma" w:hAnsi="Tahoma" w:cs="Tahoma"/>
          <w:sz w:val="22"/>
          <w:szCs w:val="22"/>
        </w:rPr>
      </w:pPr>
    </w:p>
    <w:p w14:paraId="4AED0917" w14:textId="013128B6" w:rsidR="00655B67" w:rsidRPr="00127C11" w:rsidRDefault="001B3A77" w:rsidP="00127C11">
      <w:pPr>
        <w:pStyle w:val="Paragraphedeliste"/>
        <w:ind w:left="0"/>
        <w:jc w:val="both"/>
        <w:rPr>
          <w:rFonts w:ascii="Tahoma" w:hAnsi="Tahoma" w:cs="Tahoma"/>
          <w:sz w:val="22"/>
          <w:szCs w:val="22"/>
        </w:rPr>
      </w:pPr>
      <w:r w:rsidRPr="00127C11">
        <w:rPr>
          <w:rFonts w:ascii="Tahoma" w:hAnsi="Tahoma" w:cs="Tahoma"/>
          <w:sz w:val="22"/>
          <w:szCs w:val="22"/>
        </w:rPr>
        <w:t>A la fin de la procédure</w:t>
      </w:r>
      <w:r w:rsidR="00655B67" w:rsidRPr="00127C11">
        <w:rPr>
          <w:rFonts w:ascii="Tahoma" w:hAnsi="Tahoma" w:cs="Tahoma"/>
          <w:sz w:val="22"/>
          <w:szCs w:val="22"/>
        </w:rPr>
        <w:t xml:space="preserve">, avant de communiquer la/les décisions prises, la Direction donne, au cours d’un entretien, la possibilité au/à la </w:t>
      </w:r>
      <w:proofErr w:type="spellStart"/>
      <w:proofErr w:type="gramStart"/>
      <w:r w:rsidR="00655B67" w:rsidRPr="00127C11">
        <w:rPr>
          <w:rFonts w:ascii="Tahoma" w:hAnsi="Tahoma" w:cs="Tahoma"/>
          <w:sz w:val="22"/>
          <w:szCs w:val="22"/>
        </w:rPr>
        <w:t>travailleur.euse</w:t>
      </w:r>
      <w:proofErr w:type="spellEnd"/>
      <w:proofErr w:type="gramEnd"/>
      <w:r w:rsidR="00655B67" w:rsidRPr="00127C11">
        <w:rPr>
          <w:rFonts w:ascii="Tahoma" w:hAnsi="Tahoma" w:cs="Tahoma"/>
          <w:sz w:val="22"/>
          <w:szCs w:val="22"/>
        </w:rPr>
        <w:t xml:space="preserve"> </w:t>
      </w:r>
      <w:proofErr w:type="spellStart"/>
      <w:proofErr w:type="gramStart"/>
      <w:r w:rsidR="00655B67" w:rsidRPr="00127C11">
        <w:rPr>
          <w:rFonts w:ascii="Tahoma" w:hAnsi="Tahoma" w:cs="Tahoma"/>
          <w:sz w:val="22"/>
          <w:szCs w:val="22"/>
        </w:rPr>
        <w:t>incriminé.e</w:t>
      </w:r>
      <w:proofErr w:type="spellEnd"/>
      <w:proofErr w:type="gramEnd"/>
      <w:r w:rsidR="00655B67" w:rsidRPr="00127C11">
        <w:rPr>
          <w:rFonts w:ascii="Tahoma" w:hAnsi="Tahoma" w:cs="Tahoma"/>
          <w:sz w:val="22"/>
          <w:szCs w:val="22"/>
        </w:rPr>
        <w:t xml:space="preserve"> de s’exprimer sur les actes de maltraitance ou de soins dangereux lui étant reprochés. A sa demande, le/la </w:t>
      </w:r>
      <w:proofErr w:type="spellStart"/>
      <w:proofErr w:type="gramStart"/>
      <w:r w:rsidR="00655B67" w:rsidRPr="00127C11">
        <w:rPr>
          <w:rFonts w:ascii="Tahoma" w:hAnsi="Tahoma" w:cs="Tahoma"/>
          <w:sz w:val="22"/>
          <w:szCs w:val="22"/>
        </w:rPr>
        <w:t>travailleur.euse</w:t>
      </w:r>
      <w:proofErr w:type="spellEnd"/>
      <w:proofErr w:type="gramEnd"/>
      <w:r w:rsidR="006952C7" w:rsidRPr="00127C11">
        <w:rPr>
          <w:rFonts w:ascii="Tahoma" w:hAnsi="Tahoma" w:cs="Tahoma"/>
          <w:sz w:val="22"/>
          <w:szCs w:val="22"/>
        </w:rPr>
        <w:t xml:space="preserve"> peut se faire accompagner d’une personne de son choix (délégué de la commission du personnel, représentant syndical, un collègue ou un tiers). Il en informe préalablement l’employeur.</w:t>
      </w:r>
      <w:r w:rsidR="00655B67" w:rsidRPr="00127C11">
        <w:rPr>
          <w:rFonts w:ascii="Tahoma" w:hAnsi="Tahoma" w:cs="Tahoma"/>
          <w:sz w:val="22"/>
          <w:szCs w:val="22"/>
        </w:rPr>
        <w:t xml:space="preserve"> </w:t>
      </w:r>
    </w:p>
    <w:p w14:paraId="18C9183A" w14:textId="102C97FC" w:rsidR="002E4CA1" w:rsidRPr="00127C11" w:rsidRDefault="002E4CA1" w:rsidP="00127C11">
      <w:pPr>
        <w:jc w:val="both"/>
        <w:rPr>
          <w:rFonts w:ascii="Tahoma" w:hAnsi="Tahoma" w:cs="Tahoma"/>
          <w:sz w:val="22"/>
          <w:szCs w:val="22"/>
        </w:rPr>
      </w:pPr>
    </w:p>
    <w:p w14:paraId="6BDD5379" w14:textId="52072E90" w:rsidR="002E4CA1" w:rsidRDefault="00C31030" w:rsidP="00127C11">
      <w:pPr>
        <w:jc w:val="both"/>
        <w:rPr>
          <w:rFonts w:ascii="Tahoma" w:hAnsi="Tahoma" w:cs="Tahoma"/>
          <w:b/>
          <w:sz w:val="22"/>
          <w:szCs w:val="22"/>
        </w:rPr>
      </w:pPr>
      <w:r w:rsidRPr="00127C11">
        <w:rPr>
          <w:rFonts w:ascii="Tahoma" w:hAnsi="Tahoma" w:cs="Tahoma"/>
          <w:b/>
          <w:sz w:val="22"/>
          <w:szCs w:val="22"/>
        </w:rPr>
        <w:t>Délais de traitement des dossiers</w:t>
      </w:r>
    </w:p>
    <w:p w14:paraId="41178706" w14:textId="77777777" w:rsidR="00127C11" w:rsidRPr="00127C11" w:rsidRDefault="00127C11" w:rsidP="00127C11">
      <w:pPr>
        <w:jc w:val="both"/>
        <w:rPr>
          <w:rFonts w:ascii="Tahoma" w:hAnsi="Tahoma" w:cs="Tahoma"/>
          <w:b/>
          <w:sz w:val="22"/>
          <w:szCs w:val="22"/>
        </w:rPr>
      </w:pPr>
    </w:p>
    <w:p w14:paraId="028D61A8" w14:textId="77777777" w:rsidR="00F470BB" w:rsidRPr="00127C11" w:rsidRDefault="002E64F2" w:rsidP="00127C11">
      <w:pPr>
        <w:jc w:val="both"/>
        <w:rPr>
          <w:rFonts w:ascii="Tahoma" w:hAnsi="Tahoma" w:cs="Tahoma"/>
          <w:sz w:val="22"/>
          <w:szCs w:val="22"/>
        </w:rPr>
      </w:pPr>
      <w:r w:rsidRPr="00127C11">
        <w:rPr>
          <w:rFonts w:ascii="Tahoma" w:hAnsi="Tahoma" w:cs="Tahoma"/>
          <w:sz w:val="22"/>
          <w:szCs w:val="22"/>
        </w:rPr>
        <w:t xml:space="preserve">L’employeur s’engage à instruire </w:t>
      </w:r>
      <w:r w:rsidR="00F470BB" w:rsidRPr="00127C11">
        <w:rPr>
          <w:rFonts w:ascii="Tahoma" w:hAnsi="Tahoma" w:cs="Tahoma"/>
          <w:sz w:val="22"/>
          <w:szCs w:val="22"/>
        </w:rPr>
        <w:t>les dossiers relevant d’un signalement de soupçons ou d’actes de maltraitance et/ou de soins dangereux dans le délai de deux semaines suivant l’annonce.</w:t>
      </w:r>
    </w:p>
    <w:p w14:paraId="7892335C" w14:textId="1C9E2FBD" w:rsidR="00C31030" w:rsidRPr="00127C11" w:rsidRDefault="00F470BB" w:rsidP="00127C11">
      <w:pPr>
        <w:jc w:val="both"/>
        <w:rPr>
          <w:rFonts w:ascii="Tahoma" w:hAnsi="Tahoma" w:cs="Tahoma"/>
          <w:sz w:val="22"/>
          <w:szCs w:val="22"/>
        </w:rPr>
      </w:pPr>
      <w:r w:rsidRPr="00127C11">
        <w:rPr>
          <w:rFonts w:ascii="Tahoma" w:hAnsi="Tahoma" w:cs="Tahoma"/>
          <w:sz w:val="22"/>
          <w:szCs w:val="22"/>
        </w:rPr>
        <w:t xml:space="preserve">Toutefois, si la complexité des situations et les délais d’auditions devaient entraîner une prolongation de la durée de l’enquête, le/la </w:t>
      </w:r>
      <w:proofErr w:type="spellStart"/>
      <w:proofErr w:type="gramStart"/>
      <w:r w:rsidRPr="00127C11">
        <w:rPr>
          <w:rFonts w:ascii="Tahoma" w:hAnsi="Tahoma" w:cs="Tahoma"/>
          <w:sz w:val="22"/>
          <w:szCs w:val="22"/>
        </w:rPr>
        <w:t>donneur.euse</w:t>
      </w:r>
      <w:proofErr w:type="spellEnd"/>
      <w:proofErr w:type="gramEnd"/>
      <w:r w:rsidRPr="00127C11">
        <w:rPr>
          <w:rFonts w:ascii="Tahoma" w:hAnsi="Tahoma" w:cs="Tahoma"/>
          <w:sz w:val="22"/>
          <w:szCs w:val="22"/>
        </w:rPr>
        <w:t xml:space="preserve"> d’alerte et l’ensemble des personnes concernées en seront avisé</w:t>
      </w:r>
      <w:r w:rsidR="007339C1" w:rsidRPr="00127C11">
        <w:rPr>
          <w:rFonts w:ascii="Tahoma" w:hAnsi="Tahoma" w:cs="Tahoma"/>
          <w:sz w:val="22"/>
          <w:szCs w:val="22"/>
        </w:rPr>
        <w:t>s.</w:t>
      </w:r>
    </w:p>
    <w:p w14:paraId="25ABC51D" w14:textId="49B5B15B" w:rsidR="007339C1" w:rsidRPr="00127C11" w:rsidRDefault="007339C1" w:rsidP="00127C11">
      <w:pPr>
        <w:jc w:val="both"/>
        <w:rPr>
          <w:rFonts w:ascii="Tahoma" w:hAnsi="Tahoma" w:cs="Tahoma"/>
          <w:sz w:val="22"/>
          <w:szCs w:val="22"/>
        </w:rPr>
      </w:pPr>
    </w:p>
    <w:p w14:paraId="5A61BAA6" w14:textId="0D0B6401" w:rsidR="007339C1" w:rsidRDefault="007339C1" w:rsidP="00127C11">
      <w:pPr>
        <w:jc w:val="both"/>
        <w:rPr>
          <w:rFonts w:ascii="Tahoma" w:hAnsi="Tahoma" w:cs="Tahoma"/>
          <w:b/>
          <w:sz w:val="22"/>
          <w:szCs w:val="22"/>
        </w:rPr>
      </w:pPr>
      <w:r w:rsidRPr="00127C11">
        <w:rPr>
          <w:rFonts w:ascii="Tahoma" w:hAnsi="Tahoma" w:cs="Tahoma"/>
          <w:b/>
          <w:sz w:val="22"/>
          <w:szCs w:val="22"/>
        </w:rPr>
        <w:t>Mesures et sanctions internes éventuelles</w:t>
      </w:r>
    </w:p>
    <w:p w14:paraId="2E53FD9C" w14:textId="77777777" w:rsidR="00127C11" w:rsidRPr="00127C11" w:rsidRDefault="00127C11" w:rsidP="00127C11">
      <w:pPr>
        <w:jc w:val="both"/>
        <w:rPr>
          <w:rFonts w:ascii="Tahoma" w:hAnsi="Tahoma" w:cs="Tahoma"/>
          <w:b/>
          <w:sz w:val="22"/>
          <w:szCs w:val="22"/>
        </w:rPr>
      </w:pPr>
    </w:p>
    <w:p w14:paraId="09082C32" w14:textId="7B2E6952" w:rsidR="007339C1" w:rsidRPr="00127C11" w:rsidRDefault="007339C1" w:rsidP="00127C11">
      <w:pPr>
        <w:jc w:val="both"/>
        <w:rPr>
          <w:rFonts w:ascii="Tahoma" w:hAnsi="Tahoma" w:cs="Tahoma"/>
          <w:sz w:val="22"/>
          <w:szCs w:val="22"/>
        </w:rPr>
      </w:pPr>
      <w:r w:rsidRPr="00127C11">
        <w:rPr>
          <w:rFonts w:ascii="Tahoma" w:hAnsi="Tahoma" w:cs="Tahoma"/>
          <w:sz w:val="22"/>
          <w:szCs w:val="22"/>
        </w:rPr>
        <w:t>A l’issue de l’enquête, l’employeur statue sur la situation et décide des mesures à prendre et des éventuelles sanctions à prononcer (</w:t>
      </w:r>
      <w:r w:rsidR="000059BE" w:rsidRPr="00127C11">
        <w:rPr>
          <w:rFonts w:ascii="Tahoma" w:hAnsi="Tahoma" w:cs="Tahoma"/>
          <w:sz w:val="22"/>
          <w:szCs w:val="22"/>
        </w:rPr>
        <w:t xml:space="preserve">mise en garde, </w:t>
      </w:r>
      <w:r w:rsidRPr="00127C11">
        <w:rPr>
          <w:rFonts w:ascii="Tahoma" w:hAnsi="Tahoma" w:cs="Tahoma"/>
          <w:sz w:val="22"/>
          <w:szCs w:val="22"/>
        </w:rPr>
        <w:t>avertissement</w:t>
      </w:r>
      <w:r w:rsidR="000059BE" w:rsidRPr="00127C11">
        <w:rPr>
          <w:rFonts w:ascii="Tahoma" w:hAnsi="Tahoma" w:cs="Tahoma"/>
          <w:sz w:val="22"/>
          <w:szCs w:val="22"/>
        </w:rPr>
        <w:t>, résiliation du contrat de travail, voire, selon la gravité des faits, licenciement immédiat pour justes motifs.</w:t>
      </w:r>
    </w:p>
    <w:p w14:paraId="089C2884" w14:textId="69CAFABC" w:rsidR="000059BE" w:rsidRPr="00127C11" w:rsidRDefault="000059BE" w:rsidP="00127C11">
      <w:pPr>
        <w:jc w:val="both"/>
        <w:rPr>
          <w:rFonts w:ascii="Tahoma" w:hAnsi="Tahoma" w:cs="Tahoma"/>
          <w:sz w:val="22"/>
          <w:szCs w:val="22"/>
        </w:rPr>
      </w:pPr>
    </w:p>
    <w:p w14:paraId="04EC78EE" w14:textId="4807839A" w:rsidR="000059BE" w:rsidRPr="00127C11" w:rsidRDefault="000059BE" w:rsidP="00127C11">
      <w:pPr>
        <w:ind w:left="-142"/>
        <w:jc w:val="both"/>
        <w:rPr>
          <w:rFonts w:ascii="Tahoma" w:hAnsi="Tahoma" w:cs="Tahoma"/>
          <w:b/>
          <w:sz w:val="22"/>
          <w:szCs w:val="22"/>
        </w:rPr>
      </w:pPr>
      <w:r w:rsidRPr="00127C11">
        <w:rPr>
          <w:rFonts w:ascii="Tahoma" w:hAnsi="Tahoma" w:cs="Tahoma"/>
          <w:b/>
          <w:sz w:val="22"/>
          <w:szCs w:val="22"/>
        </w:rPr>
        <w:t>Protection des travailleurs en cas de dénonciation d’actes de maltraitance ou de soins dangereux</w:t>
      </w:r>
    </w:p>
    <w:p w14:paraId="635079C5" w14:textId="215C57B4" w:rsidR="000059BE" w:rsidRPr="00127C11" w:rsidRDefault="000059BE" w:rsidP="00127C11">
      <w:pPr>
        <w:ind w:left="-142"/>
        <w:jc w:val="both"/>
        <w:rPr>
          <w:rFonts w:ascii="Tahoma" w:hAnsi="Tahoma" w:cs="Tahoma"/>
          <w:b/>
          <w:sz w:val="22"/>
          <w:szCs w:val="22"/>
        </w:rPr>
      </w:pPr>
    </w:p>
    <w:p w14:paraId="2B01F3A3" w14:textId="142FCBC6" w:rsidR="000059BE" w:rsidRDefault="000059BE" w:rsidP="00127C11">
      <w:pPr>
        <w:ind w:left="-142"/>
        <w:jc w:val="both"/>
        <w:rPr>
          <w:rFonts w:ascii="Tahoma" w:hAnsi="Tahoma" w:cs="Tahoma"/>
          <w:b/>
          <w:sz w:val="22"/>
          <w:szCs w:val="22"/>
        </w:rPr>
      </w:pPr>
      <w:r w:rsidRPr="00127C11">
        <w:rPr>
          <w:rFonts w:ascii="Tahoma" w:hAnsi="Tahoma" w:cs="Tahoma"/>
          <w:b/>
          <w:sz w:val="22"/>
          <w:szCs w:val="22"/>
        </w:rPr>
        <w:t>Article 2.20 - chiffres 6 et 7</w:t>
      </w:r>
    </w:p>
    <w:p w14:paraId="78A0D84C" w14:textId="77777777" w:rsidR="00127C11" w:rsidRPr="00127C11" w:rsidRDefault="00127C11" w:rsidP="00127C11">
      <w:pPr>
        <w:ind w:left="-142"/>
        <w:jc w:val="both"/>
        <w:rPr>
          <w:rFonts w:ascii="Tahoma" w:hAnsi="Tahoma" w:cs="Tahoma"/>
          <w:b/>
          <w:sz w:val="22"/>
          <w:szCs w:val="22"/>
        </w:rPr>
      </w:pPr>
    </w:p>
    <w:p w14:paraId="4DA1BA20" w14:textId="4D96E4A7" w:rsidR="000059BE" w:rsidRDefault="000059BE" w:rsidP="00127C11">
      <w:pPr>
        <w:ind w:left="-142"/>
        <w:jc w:val="both"/>
        <w:rPr>
          <w:rFonts w:ascii="Tahoma" w:hAnsi="Tahoma" w:cs="Tahoma"/>
          <w:sz w:val="22"/>
          <w:szCs w:val="22"/>
        </w:rPr>
      </w:pPr>
      <w:r w:rsidRPr="00127C11">
        <w:rPr>
          <w:rFonts w:ascii="Tahoma" w:hAnsi="Tahoma" w:cs="Tahoma"/>
          <w:sz w:val="22"/>
          <w:szCs w:val="22"/>
          <w:vertAlign w:val="superscript"/>
        </w:rPr>
        <w:t>6</w:t>
      </w:r>
      <w:r w:rsidRPr="00127C11">
        <w:rPr>
          <w:rFonts w:ascii="Tahoma" w:hAnsi="Tahoma" w:cs="Tahoma"/>
          <w:sz w:val="22"/>
          <w:szCs w:val="22"/>
        </w:rPr>
        <w:t>Nul ne doit subir un désavantage sur le plan professionnel pour avoir de bonne foi signalé un acte de maltraitance ou de soins dangereux ou pour avoir déposé comme témoin. Le travailleur ne peut en aucun cas engager sa responsabilité civile et pénale en raison de son signalement de bonne foi, car il ne s’agit pas d’une violation du secret professionnel au sens de l’article 321 CP.</w:t>
      </w:r>
    </w:p>
    <w:p w14:paraId="06376229" w14:textId="77777777" w:rsidR="00127C11" w:rsidRPr="00127C11" w:rsidRDefault="00127C11" w:rsidP="00127C11">
      <w:pPr>
        <w:ind w:left="-142"/>
        <w:jc w:val="both"/>
        <w:rPr>
          <w:rFonts w:ascii="Tahoma" w:hAnsi="Tahoma" w:cs="Tahoma"/>
          <w:sz w:val="22"/>
          <w:szCs w:val="22"/>
        </w:rPr>
      </w:pPr>
    </w:p>
    <w:p w14:paraId="10027B64" w14:textId="492E54B1" w:rsidR="00495B98" w:rsidRPr="00127C11" w:rsidRDefault="000059BE" w:rsidP="00127C11">
      <w:pPr>
        <w:ind w:left="-142"/>
        <w:jc w:val="both"/>
        <w:rPr>
          <w:rFonts w:ascii="Tahoma" w:hAnsi="Tahoma" w:cs="Tahoma"/>
          <w:b/>
          <w:sz w:val="22"/>
          <w:szCs w:val="22"/>
        </w:rPr>
      </w:pPr>
      <w:r w:rsidRPr="00127C11">
        <w:rPr>
          <w:rFonts w:ascii="Tahoma" w:hAnsi="Tahoma" w:cs="Tahoma"/>
          <w:sz w:val="22"/>
          <w:szCs w:val="22"/>
          <w:vertAlign w:val="superscript"/>
        </w:rPr>
        <w:t>7</w:t>
      </w:r>
      <w:r w:rsidRPr="00127C11">
        <w:rPr>
          <w:rFonts w:ascii="Tahoma" w:hAnsi="Tahoma" w:cs="Tahoma"/>
          <w:sz w:val="22"/>
          <w:szCs w:val="22"/>
        </w:rPr>
        <w:t>La résiliation du contrat de travail donnée par l’employeur est abusive si elle est donnée à la suite d’un signalement de bonne foi et conforme aux dispositions légales concernant la dénonciation d’actes de maltraitance ou de soins dangereux survenue au plus 2 ans avant la date du congé et que l’employeur ne peut prouver qu’il avait un autre motif justifié de résiliation.</w:t>
      </w:r>
    </w:p>
    <w:p w14:paraId="3C51D25F" w14:textId="77777777" w:rsidR="00495B98" w:rsidRPr="00127C11" w:rsidRDefault="00495B98" w:rsidP="00127C11">
      <w:pPr>
        <w:ind w:left="-142"/>
        <w:jc w:val="both"/>
        <w:rPr>
          <w:rFonts w:ascii="Tahoma" w:hAnsi="Tahoma" w:cs="Tahoma"/>
          <w:sz w:val="22"/>
          <w:szCs w:val="22"/>
        </w:rPr>
      </w:pPr>
    </w:p>
    <w:sectPr w:rsidR="00495B98" w:rsidRPr="00127C11" w:rsidSect="00127C11">
      <w:headerReference w:type="even" r:id="rId8"/>
      <w:headerReference w:type="default" r:id="rId9"/>
      <w:footerReference w:type="even" r:id="rId10"/>
      <w:footerReference w:type="default" r:id="rId11"/>
      <w:headerReference w:type="first" r:id="rId12"/>
      <w:footerReference w:type="first" r:id="rId13"/>
      <w:pgSz w:w="11906" w:h="16838"/>
      <w:pgMar w:top="1418" w:right="707" w:bottom="851" w:left="993" w:header="709" w:footer="0"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56212" w14:textId="77777777" w:rsidR="00C50265" w:rsidRDefault="00C50265">
      <w:r>
        <w:separator/>
      </w:r>
    </w:p>
  </w:endnote>
  <w:endnote w:type="continuationSeparator" w:id="0">
    <w:p w14:paraId="2A306A34" w14:textId="77777777" w:rsidR="00C50265" w:rsidRDefault="00C50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Eras Light ITC">
    <w:charset w:val="00"/>
    <w:family w:val="swiss"/>
    <w:pitch w:val="variable"/>
    <w:sig w:usb0="00000003" w:usb1="00000000" w:usb2="00000000" w:usb3="00000000" w:csb0="00000001" w:csb1="00000000"/>
  </w:font>
  <w:font w:name="Estrangelo Edessa">
    <w:panose1 w:val="00000000000000000000"/>
    <w:charset w:val="01"/>
    <w:family w:val="roman"/>
    <w:notTrueType/>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BA700" w14:textId="77777777" w:rsidR="00747EB9" w:rsidRDefault="00747EB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C0AE8" w14:textId="3253AAEF" w:rsidR="00D20076" w:rsidRPr="00722BE3" w:rsidRDefault="00127C11" w:rsidP="00512B1D">
    <w:pPr>
      <w:tabs>
        <w:tab w:val="left" w:pos="2520"/>
      </w:tabs>
      <w:rPr>
        <w:rFonts w:ascii="Tahoma" w:hAnsi="Tahoma" w:cs="Tahoma"/>
        <w:noProof/>
        <w:color w:val="FF0000"/>
        <w:sz w:val="18"/>
        <w:szCs w:val="18"/>
      </w:rPr>
    </w:pPr>
    <w:r>
      <w:rPr>
        <w:noProof/>
      </w:rPr>
      <mc:AlternateContent>
        <mc:Choice Requires="wps">
          <w:drawing>
            <wp:anchor distT="0" distB="0" distL="114300" distR="114300" simplePos="0" relativeHeight="251661312" behindDoc="0" locked="0" layoutInCell="1" allowOverlap="1" wp14:anchorId="211C5DAD" wp14:editId="4C5D2401">
              <wp:simplePos x="0" y="0"/>
              <wp:positionH relativeFrom="margin">
                <wp:posOffset>-60960</wp:posOffset>
              </wp:positionH>
              <wp:positionV relativeFrom="paragraph">
                <wp:posOffset>-381000</wp:posOffset>
              </wp:positionV>
              <wp:extent cx="6067425" cy="523875"/>
              <wp:effectExtent l="0" t="0" r="0" b="9525"/>
              <wp:wrapSquare wrapText="bothSides"/>
              <wp:docPr id="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7B55E7" w14:textId="77777777" w:rsidR="00512B1D" w:rsidRDefault="00512B1D" w:rsidP="00512B1D">
                          <w:pPr>
                            <w:tabs>
                              <w:tab w:val="left" w:pos="2520"/>
                            </w:tabs>
                            <w:jc w:val="center"/>
                            <w:rPr>
                              <w:rFonts w:ascii="Tahoma" w:hAnsi="Tahoma" w:cs="Tahoma"/>
                              <w:noProof/>
                              <w:color w:val="FF0000"/>
                              <w:sz w:val="18"/>
                              <w:szCs w:val="18"/>
                            </w:rPr>
                          </w:pPr>
                          <w:r>
                            <w:rPr>
                              <w:rFonts w:ascii="Tahoma" w:hAnsi="Tahoma" w:cs="Tahoma"/>
                              <w:noProof/>
                              <w:color w:val="FF0000"/>
                              <w:sz w:val="18"/>
                              <w:szCs w:val="18"/>
                            </w:rPr>
                            <w:t>---------------------------------------------------------------------------------------------------------------------------------------------</w:t>
                          </w:r>
                        </w:p>
                        <w:p w14:paraId="689B7407" w14:textId="77777777" w:rsidR="00512B1D" w:rsidRDefault="00512B1D" w:rsidP="00512B1D">
                          <w:pPr>
                            <w:tabs>
                              <w:tab w:val="left" w:pos="2520"/>
                            </w:tabs>
                            <w:jc w:val="center"/>
                            <w:rPr>
                              <w:rFonts w:ascii="Tahoma" w:hAnsi="Tahoma" w:cs="Tahoma"/>
                              <w:noProof/>
                              <w:color w:val="FF0000"/>
                              <w:sz w:val="18"/>
                              <w:szCs w:val="18"/>
                            </w:rPr>
                          </w:pPr>
                          <w:r>
                            <w:rPr>
                              <w:rFonts w:ascii="Tahoma" w:hAnsi="Tahoma" w:cs="Tahoma"/>
                              <w:noProof/>
                              <w:color w:val="FF0000"/>
                              <w:sz w:val="18"/>
                              <w:szCs w:val="18"/>
                            </w:rPr>
                            <w:t>Secrétariat : Rte du Lac 2, 1094 Paudex - Adresse postale : CP 1215, 1001 Lausanne</w:t>
                          </w:r>
                        </w:p>
                        <w:p w14:paraId="2EBF2D26" w14:textId="77777777" w:rsidR="00512B1D" w:rsidRPr="00722BE3" w:rsidRDefault="00512B1D" w:rsidP="00512B1D">
                          <w:pPr>
                            <w:tabs>
                              <w:tab w:val="left" w:pos="2520"/>
                            </w:tabs>
                            <w:jc w:val="center"/>
                            <w:rPr>
                              <w:rFonts w:ascii="Tahoma" w:hAnsi="Tahoma" w:cs="Tahoma"/>
                              <w:noProof/>
                              <w:color w:val="FF0000"/>
                              <w:sz w:val="18"/>
                              <w:szCs w:val="18"/>
                            </w:rPr>
                          </w:pPr>
                          <w:r>
                            <w:rPr>
                              <w:rFonts w:ascii="Tahoma" w:hAnsi="Tahoma" w:cs="Tahoma"/>
                              <w:noProof/>
                              <w:color w:val="FF0000"/>
                              <w:sz w:val="18"/>
                              <w:szCs w:val="18"/>
                            </w:rPr>
                            <w:t>secretariat@cctsocial-vaud.ch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1C5DAD" id="_x0000_t202" coordsize="21600,21600" o:spt="202" path="m,l,21600r21600,l21600,xe">
              <v:stroke joinstyle="miter"/>
              <v:path gradientshapeok="t" o:connecttype="rect"/>
            </v:shapetype>
            <v:shape id="Text Box 4" o:spid="_x0000_s1026" type="#_x0000_t202" style="position:absolute;margin-left:-4.8pt;margin-top:-30pt;width:477.75pt;height:41.2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" filled="f" stroked="f">
              <v:textbox>
                <w:txbxContent>
                  <w:p w14:paraId="7A7B55E7" w14:textId="77777777" w:rsidR="00512B1D" w:rsidRDefault="00512B1D" w:rsidP="00512B1D">
                    <w:pPr>
                      <w:tabs>
                        <w:tab w:val="left" w:pos="2520"/>
                      </w:tabs>
                      <w:jc w:val="center"/>
                      <w:rPr>
                        <w:rFonts w:ascii="Tahoma" w:hAnsi="Tahoma" w:cs="Tahoma"/>
                        <w:noProof/>
                        <w:color w:val="FF0000"/>
                        <w:sz w:val="18"/>
                        <w:szCs w:val="18"/>
                      </w:rPr>
                    </w:pPr>
                    <w:r>
                      <w:rPr>
                        <w:rFonts w:ascii="Tahoma" w:hAnsi="Tahoma" w:cs="Tahoma"/>
                        <w:noProof/>
                        <w:color w:val="FF0000"/>
                        <w:sz w:val="18"/>
                        <w:szCs w:val="18"/>
                      </w:rPr>
                      <w:t>---------------------------------------------------------------------------------------------------------------------------------------------</w:t>
                    </w:r>
                  </w:p>
                  <w:p w14:paraId="689B7407" w14:textId="77777777" w:rsidR="00512B1D" w:rsidRDefault="00512B1D" w:rsidP="00512B1D">
                    <w:pPr>
                      <w:tabs>
                        <w:tab w:val="left" w:pos="2520"/>
                      </w:tabs>
                      <w:jc w:val="center"/>
                      <w:rPr>
                        <w:rFonts w:ascii="Tahoma" w:hAnsi="Tahoma" w:cs="Tahoma"/>
                        <w:noProof/>
                        <w:color w:val="FF0000"/>
                        <w:sz w:val="18"/>
                        <w:szCs w:val="18"/>
                      </w:rPr>
                    </w:pPr>
                    <w:r>
                      <w:rPr>
                        <w:rFonts w:ascii="Tahoma" w:hAnsi="Tahoma" w:cs="Tahoma"/>
                        <w:noProof/>
                        <w:color w:val="FF0000"/>
                        <w:sz w:val="18"/>
                        <w:szCs w:val="18"/>
                      </w:rPr>
                      <w:t>Secrétariat : Rte du Lac 2, 1094 Paudex - Adresse postale : CP 1215, 1001 Lausanne</w:t>
                    </w:r>
                  </w:p>
                  <w:p w14:paraId="2EBF2D26" w14:textId="77777777" w:rsidR="00512B1D" w:rsidRPr="00722BE3" w:rsidRDefault="00512B1D" w:rsidP="00512B1D">
                    <w:pPr>
                      <w:tabs>
                        <w:tab w:val="left" w:pos="2520"/>
                      </w:tabs>
                      <w:jc w:val="center"/>
                      <w:rPr>
                        <w:rFonts w:ascii="Tahoma" w:hAnsi="Tahoma" w:cs="Tahoma"/>
                        <w:noProof/>
                        <w:color w:val="FF0000"/>
                        <w:sz w:val="18"/>
                        <w:szCs w:val="18"/>
                      </w:rPr>
                    </w:pPr>
                    <w:r>
                      <w:rPr>
                        <w:rFonts w:ascii="Tahoma" w:hAnsi="Tahoma" w:cs="Tahoma"/>
                        <w:noProof/>
                        <w:color w:val="FF0000"/>
                        <w:sz w:val="18"/>
                        <w:szCs w:val="18"/>
                      </w:rPr>
                      <w:t>secretariat@cctsocial-vaud.ch</w:t>
                    </w:r>
                  </w:p>
                </w:txbxContent>
              </v:textbox>
              <w10:wrap type="square" anchorx="margin"/>
            </v:shape>
          </w:pict>
        </mc:Fallback>
      </mc:AlternateContent>
    </w:r>
  </w:p>
  <w:p w14:paraId="2AEB5D32" w14:textId="67BBFFDD" w:rsidR="00D20076" w:rsidRDefault="00D2007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9854C" w14:textId="75ED2A19" w:rsidR="00127C11" w:rsidRDefault="00127C11" w:rsidP="00127C11">
    <w:pPr>
      <w:pStyle w:val="Pieddepage"/>
    </w:pPr>
    <w:r>
      <w:rPr>
        <w:noProof/>
      </w:rPr>
      <mc:AlternateContent>
        <mc:Choice Requires="wps">
          <w:drawing>
            <wp:anchor distT="0" distB="0" distL="114300" distR="114300" simplePos="0" relativeHeight="251663360" behindDoc="0" locked="0" layoutInCell="1" allowOverlap="1" wp14:anchorId="5F7B8F0C" wp14:editId="49AF4364">
              <wp:simplePos x="0" y="0"/>
              <wp:positionH relativeFrom="margin">
                <wp:posOffset>76200</wp:posOffset>
              </wp:positionH>
              <wp:positionV relativeFrom="paragraph">
                <wp:posOffset>327025</wp:posOffset>
              </wp:positionV>
              <wp:extent cx="6067425" cy="523875"/>
              <wp:effectExtent l="0" t="0" r="0" b="9525"/>
              <wp:wrapSquare wrapText="bothSides"/>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523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678E1" w14:textId="77777777" w:rsidR="00127C11" w:rsidRDefault="00127C11" w:rsidP="00127C11">
                          <w:pPr>
                            <w:tabs>
                              <w:tab w:val="left" w:pos="2520"/>
                            </w:tabs>
                            <w:jc w:val="center"/>
                            <w:rPr>
                              <w:rFonts w:ascii="Tahoma" w:hAnsi="Tahoma" w:cs="Tahoma"/>
                              <w:noProof/>
                              <w:color w:val="FF0000"/>
                              <w:sz w:val="18"/>
                              <w:szCs w:val="18"/>
                            </w:rPr>
                          </w:pPr>
                          <w:r>
                            <w:rPr>
                              <w:rFonts w:ascii="Tahoma" w:hAnsi="Tahoma" w:cs="Tahoma"/>
                              <w:noProof/>
                              <w:color w:val="FF0000"/>
                              <w:sz w:val="18"/>
                              <w:szCs w:val="18"/>
                            </w:rPr>
                            <w:t>---------------------------------------------------------------------------------------------------------------------------------------------</w:t>
                          </w:r>
                        </w:p>
                        <w:p w14:paraId="0FD80D55" w14:textId="77777777" w:rsidR="00127C11" w:rsidRDefault="00127C11" w:rsidP="00127C11">
                          <w:pPr>
                            <w:tabs>
                              <w:tab w:val="left" w:pos="2520"/>
                            </w:tabs>
                            <w:jc w:val="center"/>
                            <w:rPr>
                              <w:rFonts w:ascii="Tahoma" w:hAnsi="Tahoma" w:cs="Tahoma"/>
                              <w:noProof/>
                              <w:color w:val="FF0000"/>
                              <w:sz w:val="18"/>
                              <w:szCs w:val="18"/>
                            </w:rPr>
                          </w:pPr>
                          <w:r>
                            <w:rPr>
                              <w:rFonts w:ascii="Tahoma" w:hAnsi="Tahoma" w:cs="Tahoma"/>
                              <w:noProof/>
                              <w:color w:val="FF0000"/>
                              <w:sz w:val="18"/>
                              <w:szCs w:val="18"/>
                            </w:rPr>
                            <w:t>Secrétariat : Rte du Lac 2, 1094 Paudex - Adresse postale : CP 1215, 1001 Lausanne</w:t>
                          </w:r>
                        </w:p>
                        <w:p w14:paraId="6E843531" w14:textId="77777777" w:rsidR="00127C11" w:rsidRPr="00722BE3" w:rsidRDefault="00127C11" w:rsidP="00127C11">
                          <w:pPr>
                            <w:tabs>
                              <w:tab w:val="left" w:pos="2520"/>
                            </w:tabs>
                            <w:jc w:val="center"/>
                            <w:rPr>
                              <w:rFonts w:ascii="Tahoma" w:hAnsi="Tahoma" w:cs="Tahoma"/>
                              <w:noProof/>
                              <w:color w:val="FF0000"/>
                              <w:sz w:val="18"/>
                              <w:szCs w:val="18"/>
                            </w:rPr>
                          </w:pPr>
                          <w:r>
                            <w:rPr>
                              <w:rFonts w:ascii="Tahoma" w:hAnsi="Tahoma" w:cs="Tahoma"/>
                              <w:noProof/>
                              <w:color w:val="FF0000"/>
                              <w:sz w:val="18"/>
                              <w:szCs w:val="18"/>
                            </w:rPr>
                            <w:t>secretariat@cctsocial-vaud.ch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7B8F0C" id="_x0000_t202" coordsize="21600,21600" o:spt="202" path="m,l,21600r21600,l21600,xe">
              <v:stroke joinstyle="miter"/>
              <v:path gradientshapeok="t" o:connecttype="rect"/>
            </v:shapetype>
            <v:shape id="_x0000_s1030" type="#_x0000_t202" style="position:absolute;margin-left:6pt;margin-top:25.75pt;width:477.75pt;height:41.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" filled="f" stroked="f">
              <v:textbox>
                <w:txbxContent>
                  <w:p w14:paraId="268678E1" w14:textId="77777777" w:rsidR="00127C11" w:rsidRDefault="00127C11" w:rsidP="00127C11">
                    <w:pPr>
                      <w:tabs>
                        <w:tab w:val="left" w:pos="2520"/>
                      </w:tabs>
                      <w:jc w:val="center"/>
                      <w:rPr>
                        <w:rFonts w:ascii="Tahoma" w:hAnsi="Tahoma" w:cs="Tahoma"/>
                        <w:noProof/>
                        <w:color w:val="FF0000"/>
                        <w:sz w:val="18"/>
                        <w:szCs w:val="18"/>
                      </w:rPr>
                    </w:pPr>
                    <w:r>
                      <w:rPr>
                        <w:rFonts w:ascii="Tahoma" w:hAnsi="Tahoma" w:cs="Tahoma"/>
                        <w:noProof/>
                        <w:color w:val="FF0000"/>
                        <w:sz w:val="18"/>
                        <w:szCs w:val="18"/>
                      </w:rPr>
                      <w:t>---------------------------------------------------------------------------------------------------------------------------------------------</w:t>
                    </w:r>
                  </w:p>
                  <w:p w14:paraId="0FD80D55" w14:textId="77777777" w:rsidR="00127C11" w:rsidRDefault="00127C11" w:rsidP="00127C11">
                    <w:pPr>
                      <w:tabs>
                        <w:tab w:val="left" w:pos="2520"/>
                      </w:tabs>
                      <w:jc w:val="center"/>
                      <w:rPr>
                        <w:rFonts w:ascii="Tahoma" w:hAnsi="Tahoma" w:cs="Tahoma"/>
                        <w:noProof/>
                        <w:color w:val="FF0000"/>
                        <w:sz w:val="18"/>
                        <w:szCs w:val="18"/>
                      </w:rPr>
                    </w:pPr>
                    <w:r>
                      <w:rPr>
                        <w:rFonts w:ascii="Tahoma" w:hAnsi="Tahoma" w:cs="Tahoma"/>
                        <w:noProof/>
                        <w:color w:val="FF0000"/>
                        <w:sz w:val="18"/>
                        <w:szCs w:val="18"/>
                      </w:rPr>
                      <w:t>Secrétariat : Rte du Lac 2, 1094 Paudex - Adresse postale : CP 1215, 1001 Lausanne</w:t>
                    </w:r>
                  </w:p>
                  <w:p w14:paraId="6E843531" w14:textId="77777777" w:rsidR="00127C11" w:rsidRPr="00722BE3" w:rsidRDefault="00127C11" w:rsidP="00127C11">
                    <w:pPr>
                      <w:tabs>
                        <w:tab w:val="left" w:pos="2520"/>
                      </w:tabs>
                      <w:jc w:val="center"/>
                      <w:rPr>
                        <w:rFonts w:ascii="Tahoma" w:hAnsi="Tahoma" w:cs="Tahoma"/>
                        <w:noProof/>
                        <w:color w:val="FF0000"/>
                        <w:sz w:val="18"/>
                        <w:szCs w:val="18"/>
                      </w:rPr>
                    </w:pPr>
                    <w:r>
                      <w:rPr>
                        <w:rFonts w:ascii="Tahoma" w:hAnsi="Tahoma" w:cs="Tahoma"/>
                        <w:noProof/>
                        <w:color w:val="FF0000"/>
                        <w:sz w:val="18"/>
                        <w:szCs w:val="18"/>
                      </w:rPr>
                      <w:t>secretariat@cctsocial-vaud.ch</w:t>
                    </w:r>
                  </w:p>
                </w:txbxContent>
              </v:textbox>
              <w10:wrap type="square" anchorx="margin"/>
            </v:shape>
          </w:pict>
        </mc:Fallback>
      </mc:AlternateContent>
    </w:r>
  </w:p>
  <w:p w14:paraId="2DBB3667" w14:textId="7B4089A3" w:rsidR="00726825" w:rsidRPr="00127C11" w:rsidRDefault="00726825" w:rsidP="00127C1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A0B04" w14:textId="77777777" w:rsidR="00C50265" w:rsidRDefault="00C50265">
      <w:r>
        <w:separator/>
      </w:r>
    </w:p>
  </w:footnote>
  <w:footnote w:type="continuationSeparator" w:id="0">
    <w:p w14:paraId="5445FC9A" w14:textId="77777777" w:rsidR="00C50265" w:rsidRDefault="00C50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E7CB8" w14:textId="703A7CFE" w:rsidR="00726825" w:rsidRDefault="00747EB9" w:rsidP="0016177B">
    <w:pPr>
      <w:pStyle w:val="En-tte"/>
      <w:framePr w:wrap="around" w:vAnchor="text" w:hAnchor="margin" w:xAlign="center" w:y="1"/>
      <w:rPr>
        <w:rStyle w:val="Numrodepage"/>
      </w:rPr>
    </w:pPr>
    <w:r>
      <w:rPr>
        <w:noProof/>
      </w:rPr>
      <w:pict w14:anchorId="7E3271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4594" o:spid="_x0000_s1026" type="#_x0000_t136" style="position:absolute;margin-left:0;margin-top:0;width:575.55pt;height:143.85pt;rotation:315;z-index:-251649024;mso-position-horizontal:center;mso-position-horizontal-relative:margin;mso-position-vertical:center;mso-position-vertical-relative:margin" o:allowincell="f" fillcolor="silver" stroked="f">
          <v:fill opacity=".5"/>
          <v:textpath style="font-family:&quot;Times New Roman&quot;;font-size:1pt" string="EXEMPLE"/>
        </v:shape>
      </w:pict>
    </w:r>
    <w:r w:rsidR="00726825">
      <w:rPr>
        <w:rStyle w:val="Numrodepage"/>
      </w:rPr>
      <w:fldChar w:fldCharType="begin"/>
    </w:r>
    <w:r w:rsidR="00726825">
      <w:rPr>
        <w:rStyle w:val="Numrodepage"/>
      </w:rPr>
      <w:instrText xml:space="preserve">PAGE  </w:instrText>
    </w:r>
    <w:r w:rsidR="00726825">
      <w:rPr>
        <w:rStyle w:val="Numrodepage"/>
      </w:rPr>
      <w:fldChar w:fldCharType="separate"/>
    </w:r>
    <w:r w:rsidR="00127C11">
      <w:rPr>
        <w:rStyle w:val="Numrodepage"/>
        <w:noProof/>
      </w:rPr>
      <w:t>- 1 -</w:t>
    </w:r>
    <w:r w:rsidR="00726825">
      <w:rPr>
        <w:rStyle w:val="Numrodepage"/>
      </w:rPr>
      <w:fldChar w:fldCharType="end"/>
    </w:r>
  </w:p>
  <w:p w14:paraId="14C36727" w14:textId="77777777" w:rsidR="00726825" w:rsidRDefault="0072682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B6DD" w14:textId="5DB4A4D9" w:rsidR="00726825" w:rsidRDefault="00747EB9" w:rsidP="0016177B">
    <w:pPr>
      <w:pStyle w:val="En-tte"/>
      <w:framePr w:wrap="around" w:vAnchor="text" w:hAnchor="margin" w:xAlign="center" w:y="1"/>
      <w:rPr>
        <w:rStyle w:val="Numrodepage"/>
      </w:rPr>
    </w:pPr>
    <w:r>
      <w:rPr>
        <w:noProof/>
      </w:rPr>
      <w:pict w14:anchorId="2D8EE3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4595" o:spid="_x0000_s1027" type="#_x0000_t136" style="position:absolute;margin-left:0;margin-top:0;width:575.55pt;height:143.85pt;rotation:315;z-index:-251646976;mso-position-horizontal:center;mso-position-horizontal-relative:margin;mso-position-vertical:center;mso-position-vertical-relative:margin" o:allowincell="f" fillcolor="silver" stroked="f">
          <v:fill opacity=".5"/>
          <v:textpath style="font-family:&quot;Times New Roman&quot;;font-size:1pt" string="EXEMPLE"/>
        </v:shape>
      </w:pict>
    </w:r>
    <w:r w:rsidR="00726825">
      <w:rPr>
        <w:rStyle w:val="Numrodepage"/>
      </w:rPr>
      <w:fldChar w:fldCharType="begin"/>
    </w:r>
    <w:r w:rsidR="00726825">
      <w:rPr>
        <w:rStyle w:val="Numrodepage"/>
      </w:rPr>
      <w:instrText xml:space="preserve">PAGE  </w:instrText>
    </w:r>
    <w:r w:rsidR="00726825">
      <w:rPr>
        <w:rStyle w:val="Numrodepage"/>
      </w:rPr>
      <w:fldChar w:fldCharType="separate"/>
    </w:r>
    <w:r w:rsidR="00034946">
      <w:rPr>
        <w:rStyle w:val="Numrodepage"/>
        <w:noProof/>
      </w:rPr>
      <w:t>- 2 -</w:t>
    </w:r>
    <w:r w:rsidR="00726825">
      <w:rPr>
        <w:rStyle w:val="Numrodepage"/>
      </w:rPr>
      <w:fldChar w:fldCharType="end"/>
    </w:r>
  </w:p>
  <w:p w14:paraId="1CC2FF93" w14:textId="77777777" w:rsidR="00726825" w:rsidRDefault="00726825" w:rsidP="00B2594A">
    <w:pPr>
      <w:pStyle w:val="En-tte"/>
      <w:jc w:val="center"/>
      <w:rPr>
        <w:rFonts w:ascii="Eras Light ITC" w:hAnsi="Eras Light ITC" w:cs="Estrangelo Edess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D25A9" w14:textId="25B7FF3A" w:rsidR="005D280B" w:rsidRDefault="00747EB9" w:rsidP="005D280B">
    <w:pPr>
      <w:pStyle w:val="En-tte"/>
      <w:jc w:val="center"/>
      <w:rPr>
        <w:rFonts w:ascii="Tahoma" w:hAnsi="Tahoma" w:cs="Tahoma"/>
        <w:color w:val="FF0000"/>
        <w:sz w:val="56"/>
        <w:szCs w:val="56"/>
      </w:rPr>
    </w:pPr>
    <w:r>
      <w:rPr>
        <w:noProof/>
      </w:rPr>
      <w:pict w14:anchorId="6746E4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24593" o:spid="_x0000_s1025" type="#_x0000_t136" style="position:absolute;left:0;text-align:left;margin-left:0;margin-top:0;width:575.55pt;height:143.85pt;rotation:315;z-index:-251651072;mso-position-horizontal:center;mso-position-horizontal-relative:margin;mso-position-vertical:center;mso-position-vertical-relative:margin" o:allowincell="f" fillcolor="silver" stroked="f">
          <v:fill opacity=".5"/>
          <v:textpath style="font-family:&quot;Times New Roman&quot;;font-size:1pt" string="EXEMPLE"/>
        </v:shape>
      </w:pict>
    </w:r>
    <w:r w:rsidR="005D280B">
      <w:rPr>
        <w:rFonts w:ascii="Tahoma" w:hAnsi="Tahoma" w:cs="Tahoma"/>
        <w:color w:val="FF0000"/>
        <w:sz w:val="56"/>
        <w:szCs w:val="56"/>
      </w:rPr>
      <w:t>CPP</w:t>
    </w:r>
  </w:p>
  <w:p w14:paraId="325AACC5" w14:textId="77777777" w:rsidR="005D280B" w:rsidRDefault="005D280B" w:rsidP="005D280B">
    <w:pPr>
      <w:pStyle w:val="En-tte"/>
      <w:jc w:val="center"/>
      <w:rPr>
        <w:rFonts w:ascii="Tahoma" w:hAnsi="Tahoma" w:cs="Tahoma"/>
        <w:color w:val="FF0000"/>
      </w:rPr>
    </w:pPr>
    <w:r>
      <w:rPr>
        <w:rFonts w:ascii="Tahoma" w:hAnsi="Tahoma" w:cs="Tahoma"/>
        <w:color w:val="FF0000"/>
      </w:rPr>
      <w:t>Commission Paritaire Professionnelle</w:t>
    </w:r>
  </w:p>
  <w:p w14:paraId="5BA2DC61" w14:textId="77777777" w:rsidR="005D280B" w:rsidRDefault="005D280B" w:rsidP="005D280B">
    <w:pPr>
      <w:pStyle w:val="En-tte"/>
      <w:jc w:val="center"/>
      <w:rPr>
        <w:rFonts w:ascii="Tahoma" w:hAnsi="Tahoma" w:cs="Tahoma"/>
        <w:color w:val="FF0000"/>
      </w:rPr>
    </w:pPr>
    <w:r>
      <w:rPr>
        <w:rFonts w:ascii="Tahoma" w:hAnsi="Tahoma" w:cs="Tahoma"/>
        <w:color w:val="FF0000"/>
      </w:rPr>
      <w:t>Convention Collective de Travail dans le secteur social parapublic vaudois</w:t>
    </w:r>
  </w:p>
  <w:p w14:paraId="11ED54C6" w14:textId="77777777" w:rsidR="005D280B" w:rsidRPr="00722BE3" w:rsidRDefault="005D280B" w:rsidP="005D280B">
    <w:pPr>
      <w:pStyle w:val="En-tte"/>
      <w:rPr>
        <w:rFonts w:ascii="Tahoma" w:hAnsi="Tahoma" w:cs="Tahoma"/>
        <w:color w:val="FF0000"/>
      </w:rPr>
    </w:pPr>
    <w:r>
      <w:rPr>
        <w:rFonts w:ascii="Tahoma" w:hAnsi="Tahoma" w:cs="Tahoma"/>
        <w:color w:val="FF0000"/>
      </w:rPr>
      <w:t>_____________________________________________________________________</w:t>
    </w:r>
  </w:p>
  <w:p w14:paraId="58D9FA1C" w14:textId="77777777" w:rsidR="00726825" w:rsidRDefault="006A4D2B">
    <w:pPr>
      <w:pStyle w:val="En-tte"/>
    </w:pPr>
    <w:r>
      <w:rPr>
        <w:noProof/>
      </w:rPr>
      <mc:AlternateContent>
        <mc:Choice Requires="wpg">
          <w:drawing>
            <wp:anchor distT="0" distB="0" distL="114300" distR="114300" simplePos="0" relativeHeight="251656192" behindDoc="0" locked="0" layoutInCell="1" allowOverlap="1" wp14:anchorId="4BCD0CF0" wp14:editId="14764335">
              <wp:simplePos x="0" y="0"/>
              <wp:positionH relativeFrom="column">
                <wp:posOffset>-28575</wp:posOffset>
              </wp:positionH>
              <wp:positionV relativeFrom="paragraph">
                <wp:posOffset>-97155</wp:posOffset>
              </wp:positionV>
              <wp:extent cx="5829300" cy="986790"/>
              <wp:effectExtent l="0" t="0" r="0" b="3810"/>
              <wp:wrapNone/>
              <wp:docPr id="4"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29300" cy="986790"/>
                        <a:chOff x="1373" y="556"/>
                        <a:chExt cx="9180" cy="1554"/>
                      </a:xfrm>
                    </wpg:grpSpPr>
                    <wps:wsp>
                      <wps:cNvPr id="1" name="Text Box 8"/>
                      <wps:cNvSpPr txBox="1">
                        <a:spLocks noChangeArrowheads="1"/>
                      </wps:cNvSpPr>
                      <wps:spPr bwMode="auto">
                        <a:xfrm>
                          <a:off x="3938" y="556"/>
                          <a:ext cx="546" cy="6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B50C1" w14:textId="77777777" w:rsidR="00726825" w:rsidRPr="00194D00" w:rsidRDefault="00726825" w:rsidP="00124F56">
                            <w:pPr>
                              <w:pStyle w:val="En-tte"/>
                              <w:jc w:val="center"/>
                              <w:rPr>
                                <w:rFonts w:ascii="Eras Light ITC" w:hAnsi="Eras Light ITC" w:cs="Estrangelo Edessa"/>
                                <w:sz w:val="48"/>
                                <w:szCs w:val="48"/>
                              </w:rPr>
                            </w:pPr>
                          </w:p>
                        </w:txbxContent>
                      </wps:txbx>
                      <wps:bodyPr rot="0" vert="horz" wrap="none" lIns="91440" tIns="45720" rIns="91440" bIns="45720" anchor="t" anchorCtr="0" upright="1">
                        <a:spAutoFit/>
                      </wps:bodyPr>
                    </wps:wsp>
                    <wps:wsp>
                      <wps:cNvPr id="2" name="Text Box 9"/>
                      <wps:cNvSpPr txBox="1">
                        <a:spLocks noChangeArrowheads="1"/>
                      </wps:cNvSpPr>
                      <wps:spPr bwMode="auto">
                        <a:xfrm>
                          <a:off x="1373" y="1747"/>
                          <a:ext cx="9180" cy="3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424CB" w14:textId="77777777" w:rsidR="00726825" w:rsidRPr="0050604D" w:rsidRDefault="00726825" w:rsidP="00124F56">
                            <w:pPr>
                              <w:pStyle w:val="En-tte"/>
                              <w:jc w:val="center"/>
                              <w:rPr>
                                <w:rFonts w:ascii="Verdana" w:hAnsi="Verdana" w:cs="Tahoma"/>
                                <w:color w:val="0870F2"/>
                                <w:sz w:val="18"/>
                                <w:szCs w:val="18"/>
                              </w:rPr>
                            </w:pPr>
                          </w:p>
                        </w:txbxContent>
                      </wps:txbx>
                      <wps:bodyPr rot="0" vert="horz" wrap="square" lIns="91440" tIns="45720" rIns="91440" bIns="4572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4BCD0CF0" id="Group 7" o:spid="_x0000_s1027" style="position:absolute;margin-left:-2.25pt;margin-top:-7.65pt;width:459pt;height:77.7pt;z-index:251656192" coordorigin="1373,556" coordsize="9180,1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">
              <v:shapetype id="_x0000_t202" coordsize="21600,21600" o:spt="202" path="m,l,21600r21600,l21600,xe">
                <v:stroke joinstyle="miter"/>
                <v:path gradientshapeok="t" o:connecttype="rect"/>
              </v:shapetype>
              <v:shape id="Text Box 8" o:spid="_x0000_s1028" type="#_x0000_t202" style="position:absolute;left:3938;top:556;width:546;height:6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" filled="f" stroked="f">
                <v:textbox style="mso-fit-shape-to-text:t">
                  <w:txbxContent>
                    <w:p w14:paraId="50AB50C1" w14:textId="77777777" w:rsidR="00726825" w:rsidRPr="00194D00" w:rsidRDefault="00726825" w:rsidP="00124F56">
                      <w:pPr>
                        <w:pStyle w:val="En-tte"/>
                        <w:jc w:val="center"/>
                        <w:rPr>
                          <w:rFonts w:ascii="Eras Light ITC" w:hAnsi="Eras Light ITC" w:cs="Estrangelo Edessa"/>
                          <w:sz w:val="48"/>
                          <w:szCs w:val="48"/>
                        </w:rPr>
                      </w:pPr>
                    </w:p>
                  </w:txbxContent>
                </v:textbox>
              </v:shape>
              <v:shape id="Text Box 9" o:spid="_x0000_s1029" type="#_x0000_t202" style="position:absolute;left:1373;top:1747;width:9180;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" filled="f" stroked="f">
                <v:textbox style="mso-fit-shape-to-text:t">
                  <w:txbxContent>
                    <w:p w14:paraId="2FD424CB" w14:textId="77777777" w:rsidR="00726825" w:rsidRPr="0050604D" w:rsidRDefault="00726825" w:rsidP="00124F56">
                      <w:pPr>
                        <w:pStyle w:val="En-tte"/>
                        <w:jc w:val="center"/>
                        <w:rPr>
                          <w:rFonts w:ascii="Verdana" w:hAnsi="Verdana" w:cs="Tahoma"/>
                          <w:color w:val="0870F2"/>
                          <w:sz w:val="18"/>
                          <w:szCs w:val="18"/>
                        </w:rPr>
                      </w:pPr>
                    </w:p>
                  </w:txbxContent>
                </v:textbox>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D50DB"/>
    <w:multiLevelType w:val="hybridMultilevel"/>
    <w:tmpl w:val="519E9092"/>
    <w:lvl w:ilvl="0" w:tplc="100C000F">
      <w:start w:val="1"/>
      <w:numFmt w:val="decimal"/>
      <w:lvlText w:val="%1."/>
      <w:lvlJc w:val="left"/>
      <w:pPr>
        <w:ind w:left="360" w:hanging="360"/>
      </w:p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 w15:restartNumberingAfterBreak="0">
    <w:nsid w:val="23E6616C"/>
    <w:multiLevelType w:val="hybridMultilevel"/>
    <w:tmpl w:val="886C1862"/>
    <w:lvl w:ilvl="0" w:tplc="2154F6BC">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2" w15:restartNumberingAfterBreak="0">
    <w:nsid w:val="25C525A3"/>
    <w:multiLevelType w:val="hybridMultilevel"/>
    <w:tmpl w:val="26E8FC74"/>
    <w:lvl w:ilvl="0" w:tplc="D5F01A74">
      <w:start w:val="1"/>
      <w:numFmt w:val="decimal"/>
      <w:lvlText w:val="%1."/>
      <w:lvlJc w:val="left"/>
      <w:pPr>
        <w:ind w:left="720" w:hanging="360"/>
      </w:pPr>
      <w:rPr>
        <w:rFonts w:hint="default"/>
        <w:b/>
      </w:rPr>
    </w:lvl>
    <w:lvl w:ilvl="1" w:tplc="100C000B">
      <w:start w:val="1"/>
      <w:numFmt w:val="bullet"/>
      <w:lvlText w:val=""/>
      <w:lvlJc w:val="left"/>
      <w:pPr>
        <w:ind w:left="1440" w:hanging="360"/>
      </w:pPr>
      <w:rPr>
        <w:rFonts w:ascii="Wingdings" w:hAnsi="Wingdings" w:hint="default"/>
      </w:r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2D124D67"/>
    <w:multiLevelType w:val="hybridMultilevel"/>
    <w:tmpl w:val="35DC9A94"/>
    <w:lvl w:ilvl="0" w:tplc="2154F6BC">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4" w15:restartNumberingAfterBreak="0">
    <w:nsid w:val="2E9F370A"/>
    <w:multiLevelType w:val="hybridMultilevel"/>
    <w:tmpl w:val="703E9E42"/>
    <w:lvl w:ilvl="0" w:tplc="F9B2E380">
      <w:start w:val="2"/>
      <w:numFmt w:val="bullet"/>
      <w:lvlText w:val="-"/>
      <w:lvlJc w:val="left"/>
      <w:pPr>
        <w:tabs>
          <w:tab w:val="num" w:pos="720"/>
        </w:tabs>
        <w:ind w:left="720" w:hanging="360"/>
      </w:pPr>
      <w:rPr>
        <w:rFonts w:ascii="Arial" w:eastAsia="Times New Roman" w:hAnsi="Arial" w:cs="Aria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490F9F"/>
    <w:multiLevelType w:val="hybridMultilevel"/>
    <w:tmpl w:val="E148298E"/>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30683AC1"/>
    <w:multiLevelType w:val="hybridMultilevel"/>
    <w:tmpl w:val="98AC92F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33382CD0"/>
    <w:multiLevelType w:val="hybridMultilevel"/>
    <w:tmpl w:val="EC2AA778"/>
    <w:lvl w:ilvl="0" w:tplc="100C0001">
      <w:start w:val="1"/>
      <w:numFmt w:val="bullet"/>
      <w:lvlText w:val=""/>
      <w:lvlJc w:val="left"/>
      <w:pPr>
        <w:tabs>
          <w:tab w:val="num" w:pos="720"/>
        </w:tabs>
        <w:ind w:left="720" w:hanging="360"/>
      </w:pPr>
      <w:rPr>
        <w:rFonts w:ascii="Symbol" w:hAnsi="Symbo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326851"/>
    <w:multiLevelType w:val="hybridMultilevel"/>
    <w:tmpl w:val="4C04ADCE"/>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9" w15:restartNumberingAfterBreak="0">
    <w:nsid w:val="45313A24"/>
    <w:multiLevelType w:val="hybridMultilevel"/>
    <w:tmpl w:val="5E706B74"/>
    <w:lvl w:ilvl="0" w:tplc="2154F6BC">
      <w:start w:val="1"/>
      <w:numFmt w:val="bullet"/>
      <w:lvlText w:val=""/>
      <w:lvlJc w:val="left"/>
      <w:pPr>
        <w:ind w:left="360" w:hanging="360"/>
      </w:pPr>
      <w:rPr>
        <w:rFonts w:ascii="Symbol" w:hAnsi="Symbol" w:hint="default"/>
      </w:rPr>
    </w:lvl>
    <w:lvl w:ilvl="1" w:tplc="100C0003" w:tentative="1">
      <w:start w:val="1"/>
      <w:numFmt w:val="bullet"/>
      <w:lvlText w:val="o"/>
      <w:lvlJc w:val="left"/>
      <w:pPr>
        <w:ind w:left="1080" w:hanging="360"/>
      </w:pPr>
      <w:rPr>
        <w:rFonts w:ascii="Courier New" w:hAnsi="Courier New" w:cs="Courier New" w:hint="default"/>
      </w:rPr>
    </w:lvl>
    <w:lvl w:ilvl="2" w:tplc="100C0005" w:tentative="1">
      <w:start w:val="1"/>
      <w:numFmt w:val="bullet"/>
      <w:lvlText w:val=""/>
      <w:lvlJc w:val="left"/>
      <w:pPr>
        <w:ind w:left="1800" w:hanging="360"/>
      </w:pPr>
      <w:rPr>
        <w:rFonts w:ascii="Wingdings" w:hAnsi="Wingdings" w:hint="default"/>
      </w:rPr>
    </w:lvl>
    <w:lvl w:ilvl="3" w:tplc="100C0001" w:tentative="1">
      <w:start w:val="1"/>
      <w:numFmt w:val="bullet"/>
      <w:lvlText w:val=""/>
      <w:lvlJc w:val="left"/>
      <w:pPr>
        <w:ind w:left="2520" w:hanging="360"/>
      </w:pPr>
      <w:rPr>
        <w:rFonts w:ascii="Symbol" w:hAnsi="Symbol" w:hint="default"/>
      </w:rPr>
    </w:lvl>
    <w:lvl w:ilvl="4" w:tplc="100C0003" w:tentative="1">
      <w:start w:val="1"/>
      <w:numFmt w:val="bullet"/>
      <w:lvlText w:val="o"/>
      <w:lvlJc w:val="left"/>
      <w:pPr>
        <w:ind w:left="3240" w:hanging="360"/>
      </w:pPr>
      <w:rPr>
        <w:rFonts w:ascii="Courier New" w:hAnsi="Courier New" w:cs="Courier New" w:hint="default"/>
      </w:rPr>
    </w:lvl>
    <w:lvl w:ilvl="5" w:tplc="100C0005" w:tentative="1">
      <w:start w:val="1"/>
      <w:numFmt w:val="bullet"/>
      <w:lvlText w:val=""/>
      <w:lvlJc w:val="left"/>
      <w:pPr>
        <w:ind w:left="3960" w:hanging="360"/>
      </w:pPr>
      <w:rPr>
        <w:rFonts w:ascii="Wingdings" w:hAnsi="Wingdings" w:hint="default"/>
      </w:rPr>
    </w:lvl>
    <w:lvl w:ilvl="6" w:tplc="100C0001" w:tentative="1">
      <w:start w:val="1"/>
      <w:numFmt w:val="bullet"/>
      <w:lvlText w:val=""/>
      <w:lvlJc w:val="left"/>
      <w:pPr>
        <w:ind w:left="4680" w:hanging="360"/>
      </w:pPr>
      <w:rPr>
        <w:rFonts w:ascii="Symbol" w:hAnsi="Symbol" w:hint="default"/>
      </w:rPr>
    </w:lvl>
    <w:lvl w:ilvl="7" w:tplc="100C0003" w:tentative="1">
      <w:start w:val="1"/>
      <w:numFmt w:val="bullet"/>
      <w:lvlText w:val="o"/>
      <w:lvlJc w:val="left"/>
      <w:pPr>
        <w:ind w:left="5400" w:hanging="360"/>
      </w:pPr>
      <w:rPr>
        <w:rFonts w:ascii="Courier New" w:hAnsi="Courier New" w:cs="Courier New" w:hint="default"/>
      </w:rPr>
    </w:lvl>
    <w:lvl w:ilvl="8" w:tplc="100C0005" w:tentative="1">
      <w:start w:val="1"/>
      <w:numFmt w:val="bullet"/>
      <w:lvlText w:val=""/>
      <w:lvlJc w:val="left"/>
      <w:pPr>
        <w:ind w:left="6120" w:hanging="360"/>
      </w:pPr>
      <w:rPr>
        <w:rFonts w:ascii="Wingdings" w:hAnsi="Wingdings" w:hint="default"/>
      </w:rPr>
    </w:lvl>
  </w:abstractNum>
  <w:abstractNum w:abstractNumId="10" w15:restartNumberingAfterBreak="0">
    <w:nsid w:val="47DD1C31"/>
    <w:multiLevelType w:val="multilevel"/>
    <w:tmpl w:val="7A1053BA"/>
    <w:lvl w:ilvl="0">
      <w:start w:val="1"/>
      <w:numFmt w:val="decimal"/>
      <w:pStyle w:val="Titre3"/>
      <w:lvlText w:val="%1."/>
      <w:lvlJc w:val="left"/>
      <w:pPr>
        <w:tabs>
          <w:tab w:val="num" w:pos="573"/>
        </w:tabs>
        <w:ind w:left="573" w:hanging="284"/>
      </w:pPr>
      <w:rPr>
        <w:rFonts w:ascii="Arial" w:hAnsi="Arial" w:cs="Arial" w:hint="default"/>
        <w:b/>
        <w:i w:val="0"/>
        <w:color w:val="auto"/>
        <w:sz w:val="22"/>
      </w:rPr>
    </w:lvl>
    <w:lvl w:ilvl="1">
      <w:start w:val="1"/>
      <w:numFmt w:val="decimalZero"/>
      <w:isLgl/>
      <w:lvlText w:val="Section %1.%2"/>
      <w:lvlJc w:val="left"/>
      <w:pPr>
        <w:tabs>
          <w:tab w:val="num" w:pos="2520"/>
        </w:tabs>
        <w:ind w:left="0" w:firstLine="0"/>
      </w:pPr>
    </w:lvl>
    <w:lvl w:ilvl="2">
      <w:start w:val="1"/>
      <w:numFmt w:val="lowerLetter"/>
      <w:pStyle w:val="Titre3"/>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509C3ABE"/>
    <w:multiLevelType w:val="hybridMultilevel"/>
    <w:tmpl w:val="8B2A316E"/>
    <w:lvl w:ilvl="0" w:tplc="2154F6BC">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2" w15:restartNumberingAfterBreak="0">
    <w:nsid w:val="552C4CC8"/>
    <w:multiLevelType w:val="hybridMultilevel"/>
    <w:tmpl w:val="9EDA84B0"/>
    <w:lvl w:ilvl="0" w:tplc="100C0001">
      <w:start w:val="1"/>
      <w:numFmt w:val="bullet"/>
      <w:lvlText w:val=""/>
      <w:lvlJc w:val="left"/>
      <w:pPr>
        <w:tabs>
          <w:tab w:val="num" w:pos="720"/>
        </w:tabs>
        <w:ind w:left="720" w:hanging="360"/>
      </w:pPr>
      <w:rPr>
        <w:rFonts w:ascii="Symbol" w:hAnsi="Symbo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D072F8E"/>
    <w:multiLevelType w:val="hybridMultilevel"/>
    <w:tmpl w:val="D89A0AB4"/>
    <w:lvl w:ilvl="0" w:tplc="27962B34">
      <w:start w:val="1018"/>
      <w:numFmt w:val="bullet"/>
      <w:lvlText w:val="-"/>
      <w:lvlJc w:val="left"/>
      <w:pPr>
        <w:ind w:left="1065" w:hanging="360"/>
      </w:pPr>
      <w:rPr>
        <w:rFonts w:ascii="Tahoma" w:eastAsia="Times New Roman" w:hAnsi="Tahoma" w:cs="Tahoma" w:hint="default"/>
      </w:rPr>
    </w:lvl>
    <w:lvl w:ilvl="1" w:tplc="100C0003" w:tentative="1">
      <w:start w:val="1"/>
      <w:numFmt w:val="bullet"/>
      <w:lvlText w:val="o"/>
      <w:lvlJc w:val="left"/>
      <w:pPr>
        <w:ind w:left="1785" w:hanging="360"/>
      </w:pPr>
      <w:rPr>
        <w:rFonts w:ascii="Courier New" w:hAnsi="Courier New" w:cs="Courier New" w:hint="default"/>
      </w:rPr>
    </w:lvl>
    <w:lvl w:ilvl="2" w:tplc="100C0005" w:tentative="1">
      <w:start w:val="1"/>
      <w:numFmt w:val="bullet"/>
      <w:lvlText w:val=""/>
      <w:lvlJc w:val="left"/>
      <w:pPr>
        <w:ind w:left="2505" w:hanging="360"/>
      </w:pPr>
      <w:rPr>
        <w:rFonts w:ascii="Wingdings" w:hAnsi="Wingdings" w:hint="default"/>
      </w:rPr>
    </w:lvl>
    <w:lvl w:ilvl="3" w:tplc="100C0001" w:tentative="1">
      <w:start w:val="1"/>
      <w:numFmt w:val="bullet"/>
      <w:lvlText w:val=""/>
      <w:lvlJc w:val="left"/>
      <w:pPr>
        <w:ind w:left="3225" w:hanging="360"/>
      </w:pPr>
      <w:rPr>
        <w:rFonts w:ascii="Symbol" w:hAnsi="Symbol" w:hint="default"/>
      </w:rPr>
    </w:lvl>
    <w:lvl w:ilvl="4" w:tplc="100C0003" w:tentative="1">
      <w:start w:val="1"/>
      <w:numFmt w:val="bullet"/>
      <w:lvlText w:val="o"/>
      <w:lvlJc w:val="left"/>
      <w:pPr>
        <w:ind w:left="3945" w:hanging="360"/>
      </w:pPr>
      <w:rPr>
        <w:rFonts w:ascii="Courier New" w:hAnsi="Courier New" w:cs="Courier New" w:hint="default"/>
      </w:rPr>
    </w:lvl>
    <w:lvl w:ilvl="5" w:tplc="100C0005" w:tentative="1">
      <w:start w:val="1"/>
      <w:numFmt w:val="bullet"/>
      <w:lvlText w:val=""/>
      <w:lvlJc w:val="left"/>
      <w:pPr>
        <w:ind w:left="4665" w:hanging="360"/>
      </w:pPr>
      <w:rPr>
        <w:rFonts w:ascii="Wingdings" w:hAnsi="Wingdings" w:hint="default"/>
      </w:rPr>
    </w:lvl>
    <w:lvl w:ilvl="6" w:tplc="100C0001" w:tentative="1">
      <w:start w:val="1"/>
      <w:numFmt w:val="bullet"/>
      <w:lvlText w:val=""/>
      <w:lvlJc w:val="left"/>
      <w:pPr>
        <w:ind w:left="5385" w:hanging="360"/>
      </w:pPr>
      <w:rPr>
        <w:rFonts w:ascii="Symbol" w:hAnsi="Symbol" w:hint="default"/>
      </w:rPr>
    </w:lvl>
    <w:lvl w:ilvl="7" w:tplc="100C0003" w:tentative="1">
      <w:start w:val="1"/>
      <w:numFmt w:val="bullet"/>
      <w:lvlText w:val="o"/>
      <w:lvlJc w:val="left"/>
      <w:pPr>
        <w:ind w:left="6105" w:hanging="360"/>
      </w:pPr>
      <w:rPr>
        <w:rFonts w:ascii="Courier New" w:hAnsi="Courier New" w:cs="Courier New" w:hint="default"/>
      </w:rPr>
    </w:lvl>
    <w:lvl w:ilvl="8" w:tplc="100C0005" w:tentative="1">
      <w:start w:val="1"/>
      <w:numFmt w:val="bullet"/>
      <w:lvlText w:val=""/>
      <w:lvlJc w:val="left"/>
      <w:pPr>
        <w:ind w:left="6825" w:hanging="360"/>
      </w:pPr>
      <w:rPr>
        <w:rFonts w:ascii="Wingdings" w:hAnsi="Wingdings" w:hint="default"/>
      </w:rPr>
    </w:lvl>
  </w:abstractNum>
  <w:abstractNum w:abstractNumId="14" w15:restartNumberingAfterBreak="0">
    <w:nsid w:val="5E942D35"/>
    <w:multiLevelType w:val="hybridMultilevel"/>
    <w:tmpl w:val="F32203B8"/>
    <w:lvl w:ilvl="0" w:tplc="5EE4AE8E">
      <w:numFmt w:val="bullet"/>
      <w:lvlText w:val="-"/>
      <w:lvlJc w:val="left"/>
      <w:pPr>
        <w:ind w:left="720" w:hanging="360"/>
      </w:pPr>
      <w:rPr>
        <w:rFonts w:ascii="Tahoma" w:eastAsia="Times New Roman" w:hAnsi="Tahoma" w:cs="Tahom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61096CBB"/>
    <w:multiLevelType w:val="hybridMultilevel"/>
    <w:tmpl w:val="68EA4A2C"/>
    <w:lvl w:ilvl="0" w:tplc="100C000F">
      <w:start w:val="1"/>
      <w:numFmt w:val="decimal"/>
      <w:lvlText w:val="%1."/>
      <w:lvlJc w:val="left"/>
      <w:pPr>
        <w:tabs>
          <w:tab w:val="num" w:pos="720"/>
        </w:tabs>
        <w:ind w:left="720" w:hanging="360"/>
      </w:p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16" w15:restartNumberingAfterBreak="0">
    <w:nsid w:val="68363649"/>
    <w:multiLevelType w:val="hybridMultilevel"/>
    <w:tmpl w:val="BE147A04"/>
    <w:lvl w:ilvl="0" w:tplc="100C0001">
      <w:start w:val="1"/>
      <w:numFmt w:val="bullet"/>
      <w:lvlText w:val=""/>
      <w:lvlJc w:val="left"/>
      <w:pPr>
        <w:tabs>
          <w:tab w:val="num" w:pos="720"/>
        </w:tabs>
        <w:ind w:left="720" w:hanging="360"/>
      </w:pPr>
      <w:rPr>
        <w:rFonts w:ascii="Symbol" w:hAnsi="Symbol"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CAC56BD"/>
    <w:multiLevelType w:val="hybridMultilevel"/>
    <w:tmpl w:val="C888A68C"/>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79591DC0"/>
    <w:multiLevelType w:val="hybridMultilevel"/>
    <w:tmpl w:val="F86E2276"/>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16cid:durableId="1334839180">
    <w:abstractNumId w:val="10"/>
  </w:num>
  <w:num w:numId="2" w16cid:durableId="791439447">
    <w:abstractNumId w:val="15"/>
  </w:num>
  <w:num w:numId="3" w16cid:durableId="1938828414">
    <w:abstractNumId w:val="5"/>
  </w:num>
  <w:num w:numId="4" w16cid:durableId="1764647645">
    <w:abstractNumId w:val="16"/>
  </w:num>
  <w:num w:numId="5" w16cid:durableId="1000473368">
    <w:abstractNumId w:val="12"/>
  </w:num>
  <w:num w:numId="6" w16cid:durableId="850994173">
    <w:abstractNumId w:val="7"/>
  </w:num>
  <w:num w:numId="7" w16cid:durableId="1772431515">
    <w:abstractNumId w:val="4"/>
  </w:num>
  <w:num w:numId="8" w16cid:durableId="478806590">
    <w:abstractNumId w:val="6"/>
  </w:num>
  <w:num w:numId="9" w16cid:durableId="53551959">
    <w:abstractNumId w:val="18"/>
  </w:num>
  <w:num w:numId="10" w16cid:durableId="1145242601">
    <w:abstractNumId w:val="8"/>
  </w:num>
  <w:num w:numId="11" w16cid:durableId="1701740217">
    <w:abstractNumId w:val="2"/>
  </w:num>
  <w:num w:numId="12" w16cid:durableId="1767992213">
    <w:abstractNumId w:val="17"/>
  </w:num>
  <w:num w:numId="13" w16cid:durableId="419983881">
    <w:abstractNumId w:val="13"/>
  </w:num>
  <w:num w:numId="14" w16cid:durableId="2062122927">
    <w:abstractNumId w:val="0"/>
  </w:num>
  <w:num w:numId="15" w16cid:durableId="565989325">
    <w:abstractNumId w:val="11"/>
  </w:num>
  <w:num w:numId="16" w16cid:durableId="1829203643">
    <w:abstractNumId w:val="1"/>
  </w:num>
  <w:num w:numId="17" w16cid:durableId="1607343309">
    <w:abstractNumId w:val="3"/>
  </w:num>
  <w:num w:numId="18" w16cid:durableId="769545807">
    <w:abstractNumId w:val="9"/>
  </w:num>
  <w:num w:numId="19" w16cid:durableId="239499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50">
      <o:colormru v:ext="edit" colors="#39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D1C"/>
    <w:rsid w:val="0000008D"/>
    <w:rsid w:val="000059BE"/>
    <w:rsid w:val="00005CF8"/>
    <w:rsid w:val="00011971"/>
    <w:rsid w:val="00011EDB"/>
    <w:rsid w:val="00034946"/>
    <w:rsid w:val="00041C3C"/>
    <w:rsid w:val="0006227B"/>
    <w:rsid w:val="00065AA6"/>
    <w:rsid w:val="00077D81"/>
    <w:rsid w:val="00080780"/>
    <w:rsid w:val="00083E71"/>
    <w:rsid w:val="00096B7E"/>
    <w:rsid w:val="000B092F"/>
    <w:rsid w:val="000B243F"/>
    <w:rsid w:val="000B5F12"/>
    <w:rsid w:val="000B64EA"/>
    <w:rsid w:val="000C65B1"/>
    <w:rsid w:val="000C7790"/>
    <w:rsid w:val="000D4242"/>
    <w:rsid w:val="00100355"/>
    <w:rsid w:val="00115D0D"/>
    <w:rsid w:val="00124F56"/>
    <w:rsid w:val="00127C11"/>
    <w:rsid w:val="00140114"/>
    <w:rsid w:val="001446C7"/>
    <w:rsid w:val="0016177B"/>
    <w:rsid w:val="00161882"/>
    <w:rsid w:val="0016247C"/>
    <w:rsid w:val="00165FA4"/>
    <w:rsid w:val="00171AF6"/>
    <w:rsid w:val="001724B8"/>
    <w:rsid w:val="001743D3"/>
    <w:rsid w:val="00174471"/>
    <w:rsid w:val="00181F75"/>
    <w:rsid w:val="00182D2A"/>
    <w:rsid w:val="001872E0"/>
    <w:rsid w:val="00192773"/>
    <w:rsid w:val="001A38EC"/>
    <w:rsid w:val="001B3A77"/>
    <w:rsid w:val="001B70E4"/>
    <w:rsid w:val="001C5B77"/>
    <w:rsid w:val="001C5D5B"/>
    <w:rsid w:val="001C6C04"/>
    <w:rsid w:val="001D0BC0"/>
    <w:rsid w:val="001D1935"/>
    <w:rsid w:val="001D4033"/>
    <w:rsid w:val="001D4D6B"/>
    <w:rsid w:val="001D7FBA"/>
    <w:rsid w:val="001E2943"/>
    <w:rsid w:val="00202759"/>
    <w:rsid w:val="00227BBB"/>
    <w:rsid w:val="00232329"/>
    <w:rsid w:val="002429AF"/>
    <w:rsid w:val="00251BA4"/>
    <w:rsid w:val="00251EC3"/>
    <w:rsid w:val="00262077"/>
    <w:rsid w:val="002830E5"/>
    <w:rsid w:val="00286275"/>
    <w:rsid w:val="00297B7B"/>
    <w:rsid w:val="002A3831"/>
    <w:rsid w:val="002C4F48"/>
    <w:rsid w:val="002C51E4"/>
    <w:rsid w:val="002E2DA3"/>
    <w:rsid w:val="002E38A7"/>
    <w:rsid w:val="002E4CA1"/>
    <w:rsid w:val="002E64F2"/>
    <w:rsid w:val="002F01CB"/>
    <w:rsid w:val="002F4E7B"/>
    <w:rsid w:val="00302868"/>
    <w:rsid w:val="00303299"/>
    <w:rsid w:val="00304E1D"/>
    <w:rsid w:val="003156EE"/>
    <w:rsid w:val="00316D39"/>
    <w:rsid w:val="00325A41"/>
    <w:rsid w:val="00332C28"/>
    <w:rsid w:val="003410E1"/>
    <w:rsid w:val="0034428C"/>
    <w:rsid w:val="003453BA"/>
    <w:rsid w:val="00352273"/>
    <w:rsid w:val="00352802"/>
    <w:rsid w:val="00353E6D"/>
    <w:rsid w:val="003704D7"/>
    <w:rsid w:val="00380464"/>
    <w:rsid w:val="00381362"/>
    <w:rsid w:val="0038263B"/>
    <w:rsid w:val="003B251B"/>
    <w:rsid w:val="003B5D1C"/>
    <w:rsid w:val="003C31E4"/>
    <w:rsid w:val="003C6DF8"/>
    <w:rsid w:val="003C745C"/>
    <w:rsid w:val="003D4C6E"/>
    <w:rsid w:val="003D6EE8"/>
    <w:rsid w:val="003E1222"/>
    <w:rsid w:val="003E3FDC"/>
    <w:rsid w:val="003F2172"/>
    <w:rsid w:val="004311E8"/>
    <w:rsid w:val="00431A39"/>
    <w:rsid w:val="00435D9C"/>
    <w:rsid w:val="00442567"/>
    <w:rsid w:val="00442D19"/>
    <w:rsid w:val="00446163"/>
    <w:rsid w:val="004532CF"/>
    <w:rsid w:val="00483BE4"/>
    <w:rsid w:val="0049273A"/>
    <w:rsid w:val="00495B98"/>
    <w:rsid w:val="004A5418"/>
    <w:rsid w:val="004A5CB3"/>
    <w:rsid w:val="004B159B"/>
    <w:rsid w:val="004B501C"/>
    <w:rsid w:val="004C6B98"/>
    <w:rsid w:val="004C7B8D"/>
    <w:rsid w:val="004E01F6"/>
    <w:rsid w:val="004E40FE"/>
    <w:rsid w:val="00500753"/>
    <w:rsid w:val="005023B3"/>
    <w:rsid w:val="0050604D"/>
    <w:rsid w:val="00512B1D"/>
    <w:rsid w:val="00513495"/>
    <w:rsid w:val="00517DF4"/>
    <w:rsid w:val="00522FD2"/>
    <w:rsid w:val="00527278"/>
    <w:rsid w:val="005342C9"/>
    <w:rsid w:val="00544FAC"/>
    <w:rsid w:val="00546202"/>
    <w:rsid w:val="005558AB"/>
    <w:rsid w:val="005639A8"/>
    <w:rsid w:val="00572FED"/>
    <w:rsid w:val="00583A47"/>
    <w:rsid w:val="00591BF2"/>
    <w:rsid w:val="005A775E"/>
    <w:rsid w:val="005C67F5"/>
    <w:rsid w:val="005D280B"/>
    <w:rsid w:val="005E3C2B"/>
    <w:rsid w:val="005E5172"/>
    <w:rsid w:val="005F0AB7"/>
    <w:rsid w:val="005F5DBD"/>
    <w:rsid w:val="00600EC4"/>
    <w:rsid w:val="00604550"/>
    <w:rsid w:val="006071C0"/>
    <w:rsid w:val="00615852"/>
    <w:rsid w:val="00620CAB"/>
    <w:rsid w:val="006362B5"/>
    <w:rsid w:val="00636362"/>
    <w:rsid w:val="00641DC8"/>
    <w:rsid w:val="00655B67"/>
    <w:rsid w:val="00662FF8"/>
    <w:rsid w:val="0066522F"/>
    <w:rsid w:val="00665FF7"/>
    <w:rsid w:val="00675476"/>
    <w:rsid w:val="00675608"/>
    <w:rsid w:val="00687ADF"/>
    <w:rsid w:val="006952C7"/>
    <w:rsid w:val="006A3CA2"/>
    <w:rsid w:val="006A4D2B"/>
    <w:rsid w:val="006B3B26"/>
    <w:rsid w:val="006B7F4A"/>
    <w:rsid w:val="006C2EE2"/>
    <w:rsid w:val="006C38D1"/>
    <w:rsid w:val="006C7529"/>
    <w:rsid w:val="006D4F95"/>
    <w:rsid w:val="006E18A5"/>
    <w:rsid w:val="006E7559"/>
    <w:rsid w:val="006F1A62"/>
    <w:rsid w:val="00702F5E"/>
    <w:rsid w:val="007117CE"/>
    <w:rsid w:val="00711D41"/>
    <w:rsid w:val="00715579"/>
    <w:rsid w:val="007262F9"/>
    <w:rsid w:val="00726825"/>
    <w:rsid w:val="007339C1"/>
    <w:rsid w:val="00747EB9"/>
    <w:rsid w:val="007547CA"/>
    <w:rsid w:val="00762F81"/>
    <w:rsid w:val="00764D2A"/>
    <w:rsid w:val="00766CF9"/>
    <w:rsid w:val="0077752D"/>
    <w:rsid w:val="007864E6"/>
    <w:rsid w:val="00792455"/>
    <w:rsid w:val="007A3E66"/>
    <w:rsid w:val="007B22FF"/>
    <w:rsid w:val="007B6B80"/>
    <w:rsid w:val="007B75BA"/>
    <w:rsid w:val="007C0991"/>
    <w:rsid w:val="007C3E46"/>
    <w:rsid w:val="007F28B1"/>
    <w:rsid w:val="007F43E6"/>
    <w:rsid w:val="007F7F4F"/>
    <w:rsid w:val="00803F6B"/>
    <w:rsid w:val="00811305"/>
    <w:rsid w:val="00824FDE"/>
    <w:rsid w:val="00831E95"/>
    <w:rsid w:val="008335D0"/>
    <w:rsid w:val="00834896"/>
    <w:rsid w:val="008348D8"/>
    <w:rsid w:val="00835026"/>
    <w:rsid w:val="00850965"/>
    <w:rsid w:val="00853287"/>
    <w:rsid w:val="0086626C"/>
    <w:rsid w:val="00870088"/>
    <w:rsid w:val="008747AF"/>
    <w:rsid w:val="0088504C"/>
    <w:rsid w:val="008B158A"/>
    <w:rsid w:val="008D007E"/>
    <w:rsid w:val="008F03A3"/>
    <w:rsid w:val="0090201A"/>
    <w:rsid w:val="00925AAE"/>
    <w:rsid w:val="00930B9D"/>
    <w:rsid w:val="0094024D"/>
    <w:rsid w:val="00943401"/>
    <w:rsid w:val="009538BC"/>
    <w:rsid w:val="00957EA9"/>
    <w:rsid w:val="0096722E"/>
    <w:rsid w:val="00967CB8"/>
    <w:rsid w:val="00976156"/>
    <w:rsid w:val="00990270"/>
    <w:rsid w:val="00995075"/>
    <w:rsid w:val="009B04A6"/>
    <w:rsid w:val="009B16B5"/>
    <w:rsid w:val="009B6FAF"/>
    <w:rsid w:val="009C0C57"/>
    <w:rsid w:val="009C3442"/>
    <w:rsid w:val="009D0FFC"/>
    <w:rsid w:val="009D615A"/>
    <w:rsid w:val="009E0035"/>
    <w:rsid w:val="00A064E1"/>
    <w:rsid w:val="00A07A4F"/>
    <w:rsid w:val="00A14CF1"/>
    <w:rsid w:val="00A15100"/>
    <w:rsid w:val="00A16777"/>
    <w:rsid w:val="00A334E0"/>
    <w:rsid w:val="00A33956"/>
    <w:rsid w:val="00A36B81"/>
    <w:rsid w:val="00A43F49"/>
    <w:rsid w:val="00A55401"/>
    <w:rsid w:val="00A55542"/>
    <w:rsid w:val="00A728E1"/>
    <w:rsid w:val="00A80F57"/>
    <w:rsid w:val="00A9060D"/>
    <w:rsid w:val="00A93984"/>
    <w:rsid w:val="00AB2E86"/>
    <w:rsid w:val="00AD047B"/>
    <w:rsid w:val="00AD2103"/>
    <w:rsid w:val="00AE686B"/>
    <w:rsid w:val="00AE6AC7"/>
    <w:rsid w:val="00AF3298"/>
    <w:rsid w:val="00B07709"/>
    <w:rsid w:val="00B112BB"/>
    <w:rsid w:val="00B15391"/>
    <w:rsid w:val="00B20D57"/>
    <w:rsid w:val="00B236FF"/>
    <w:rsid w:val="00B25307"/>
    <w:rsid w:val="00B2594A"/>
    <w:rsid w:val="00B26517"/>
    <w:rsid w:val="00B27308"/>
    <w:rsid w:val="00B42655"/>
    <w:rsid w:val="00B4695D"/>
    <w:rsid w:val="00B54D16"/>
    <w:rsid w:val="00B56A63"/>
    <w:rsid w:val="00B70302"/>
    <w:rsid w:val="00B7333B"/>
    <w:rsid w:val="00B739DC"/>
    <w:rsid w:val="00B76DBC"/>
    <w:rsid w:val="00B81E88"/>
    <w:rsid w:val="00B82121"/>
    <w:rsid w:val="00B822C5"/>
    <w:rsid w:val="00B929CF"/>
    <w:rsid w:val="00BB3253"/>
    <w:rsid w:val="00BC6E18"/>
    <w:rsid w:val="00BD58A2"/>
    <w:rsid w:val="00BE0F49"/>
    <w:rsid w:val="00BF272F"/>
    <w:rsid w:val="00BF37B2"/>
    <w:rsid w:val="00C31030"/>
    <w:rsid w:val="00C3124C"/>
    <w:rsid w:val="00C42DBB"/>
    <w:rsid w:val="00C4309E"/>
    <w:rsid w:val="00C432E4"/>
    <w:rsid w:val="00C437A7"/>
    <w:rsid w:val="00C4435B"/>
    <w:rsid w:val="00C50265"/>
    <w:rsid w:val="00C60BCB"/>
    <w:rsid w:val="00C617F2"/>
    <w:rsid w:val="00C62E8A"/>
    <w:rsid w:val="00C749E9"/>
    <w:rsid w:val="00C74B09"/>
    <w:rsid w:val="00C82FDA"/>
    <w:rsid w:val="00C850C0"/>
    <w:rsid w:val="00C86BD3"/>
    <w:rsid w:val="00C86E62"/>
    <w:rsid w:val="00C90D3F"/>
    <w:rsid w:val="00C95A1D"/>
    <w:rsid w:val="00C97C25"/>
    <w:rsid w:val="00CA4609"/>
    <w:rsid w:val="00CB3161"/>
    <w:rsid w:val="00CB4C5A"/>
    <w:rsid w:val="00CC1257"/>
    <w:rsid w:val="00CC6819"/>
    <w:rsid w:val="00CC752D"/>
    <w:rsid w:val="00CD3A37"/>
    <w:rsid w:val="00CF07D0"/>
    <w:rsid w:val="00CF5F41"/>
    <w:rsid w:val="00CF6C00"/>
    <w:rsid w:val="00D00586"/>
    <w:rsid w:val="00D140A7"/>
    <w:rsid w:val="00D147F7"/>
    <w:rsid w:val="00D20076"/>
    <w:rsid w:val="00D215BA"/>
    <w:rsid w:val="00D22124"/>
    <w:rsid w:val="00D32298"/>
    <w:rsid w:val="00D35F5E"/>
    <w:rsid w:val="00D42B70"/>
    <w:rsid w:val="00D675FF"/>
    <w:rsid w:val="00D709EB"/>
    <w:rsid w:val="00D72FF5"/>
    <w:rsid w:val="00D83DBD"/>
    <w:rsid w:val="00DA1677"/>
    <w:rsid w:val="00DA2185"/>
    <w:rsid w:val="00DA6616"/>
    <w:rsid w:val="00DC06BE"/>
    <w:rsid w:val="00DC2D39"/>
    <w:rsid w:val="00DC3B7B"/>
    <w:rsid w:val="00DF2605"/>
    <w:rsid w:val="00DF4684"/>
    <w:rsid w:val="00E0400A"/>
    <w:rsid w:val="00E11C2C"/>
    <w:rsid w:val="00E23D19"/>
    <w:rsid w:val="00E27076"/>
    <w:rsid w:val="00E31838"/>
    <w:rsid w:val="00E33EAE"/>
    <w:rsid w:val="00E42EB9"/>
    <w:rsid w:val="00E43ED2"/>
    <w:rsid w:val="00E450CC"/>
    <w:rsid w:val="00E51DD1"/>
    <w:rsid w:val="00E5796F"/>
    <w:rsid w:val="00E6549D"/>
    <w:rsid w:val="00E7302D"/>
    <w:rsid w:val="00E74614"/>
    <w:rsid w:val="00E808B8"/>
    <w:rsid w:val="00E83132"/>
    <w:rsid w:val="00E87D6C"/>
    <w:rsid w:val="00EA16E2"/>
    <w:rsid w:val="00EB1491"/>
    <w:rsid w:val="00EB31A6"/>
    <w:rsid w:val="00EC1A49"/>
    <w:rsid w:val="00EC79EA"/>
    <w:rsid w:val="00ED68D7"/>
    <w:rsid w:val="00ED74DF"/>
    <w:rsid w:val="00EE2F7B"/>
    <w:rsid w:val="00EF0FBC"/>
    <w:rsid w:val="00EF1FEB"/>
    <w:rsid w:val="00EF2D17"/>
    <w:rsid w:val="00EF5513"/>
    <w:rsid w:val="00F01B9A"/>
    <w:rsid w:val="00F01BC5"/>
    <w:rsid w:val="00F06121"/>
    <w:rsid w:val="00F239E5"/>
    <w:rsid w:val="00F26C04"/>
    <w:rsid w:val="00F43DD7"/>
    <w:rsid w:val="00F470BB"/>
    <w:rsid w:val="00F506D4"/>
    <w:rsid w:val="00F554FD"/>
    <w:rsid w:val="00F57BF8"/>
    <w:rsid w:val="00F63F09"/>
    <w:rsid w:val="00F709F0"/>
    <w:rsid w:val="00F7280E"/>
    <w:rsid w:val="00F763E1"/>
    <w:rsid w:val="00F83E55"/>
    <w:rsid w:val="00F906C4"/>
    <w:rsid w:val="00F9354C"/>
    <w:rsid w:val="00FA118B"/>
    <w:rsid w:val="00FB24F0"/>
    <w:rsid w:val="00FC015E"/>
    <w:rsid w:val="00FC7156"/>
    <w:rsid w:val="00FC7AFF"/>
    <w:rsid w:val="00FF124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39f"/>
    </o:shapedefaults>
    <o:shapelayout v:ext="edit">
      <o:idmap v:ext="edit" data="2"/>
    </o:shapelayout>
  </w:shapeDefaults>
  <w:decimalSymbol w:val=","/>
  <w:listSeparator w:val=";"/>
  <w14:docId w14:val="24405B72"/>
  <w15:docId w15:val="{23698E68-ADFE-4A81-8B95-807851334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5BA"/>
    <w:rPr>
      <w:sz w:val="24"/>
      <w:szCs w:val="24"/>
    </w:rPr>
  </w:style>
  <w:style w:type="paragraph" w:styleId="Titre1">
    <w:name w:val="heading 1"/>
    <w:basedOn w:val="Normal"/>
    <w:next w:val="Normal"/>
    <w:qFormat/>
    <w:rsid w:val="00766CF9"/>
    <w:pPr>
      <w:keepNext/>
      <w:spacing w:before="240" w:after="60"/>
      <w:outlineLvl w:val="0"/>
    </w:pPr>
    <w:rPr>
      <w:rFonts w:ascii="Arial" w:hAnsi="Arial" w:cs="Arial"/>
      <w:b/>
      <w:bCs/>
      <w:kern w:val="32"/>
      <w:sz w:val="32"/>
      <w:szCs w:val="32"/>
    </w:rPr>
  </w:style>
  <w:style w:type="paragraph" w:styleId="Titre3">
    <w:name w:val="heading 3"/>
    <w:basedOn w:val="Normal"/>
    <w:next w:val="Normal"/>
    <w:qFormat/>
    <w:rsid w:val="00766CF9"/>
    <w:pPr>
      <w:keepNext/>
      <w:numPr>
        <w:ilvl w:val="2"/>
        <w:numId w:val="1"/>
      </w:numPr>
      <w:tabs>
        <w:tab w:val="clear" w:pos="1008"/>
        <w:tab w:val="num" w:pos="1952"/>
      </w:tabs>
      <w:spacing w:before="240" w:after="60"/>
      <w:ind w:left="1952" w:hanging="360"/>
      <w:outlineLvl w:val="2"/>
    </w:pPr>
    <w:rPr>
      <w:rFonts w:ascii="Arial" w:hAnsi="Arial" w:cs="Arial"/>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cision">
    <w:name w:val="Décision"/>
    <w:basedOn w:val="Normal"/>
    <w:rsid w:val="00766CF9"/>
    <w:pPr>
      <w:pBdr>
        <w:top w:val="single" w:sz="4" w:space="1" w:color="auto"/>
        <w:left w:val="single" w:sz="4" w:space="4" w:color="auto"/>
        <w:bottom w:val="single" w:sz="4" w:space="1" w:color="auto"/>
        <w:right w:val="single" w:sz="4" w:space="4" w:color="auto"/>
      </w:pBdr>
      <w:ind w:left="397" w:right="170"/>
      <w:jc w:val="center"/>
    </w:pPr>
    <w:rPr>
      <w:rFonts w:ascii="Impact" w:hAnsi="Impact"/>
      <w:sz w:val="22"/>
      <w:szCs w:val="22"/>
      <w:lang w:eastAsia="fr-FR"/>
    </w:rPr>
  </w:style>
  <w:style w:type="paragraph" w:styleId="Corpsdetexte">
    <w:name w:val="Body Text"/>
    <w:basedOn w:val="Normal"/>
    <w:rsid w:val="00766CF9"/>
    <w:pPr>
      <w:spacing w:after="60"/>
      <w:ind w:left="284"/>
      <w:jc w:val="both"/>
    </w:pPr>
    <w:rPr>
      <w:rFonts w:ascii="Arial" w:hAnsi="Arial" w:cs="Arial"/>
      <w:sz w:val="22"/>
      <w:szCs w:val="22"/>
      <w:lang w:eastAsia="fr-FR"/>
    </w:rPr>
  </w:style>
  <w:style w:type="paragraph" w:customStyle="1" w:styleId="Titreprincipal">
    <w:name w:val="Titre principal"/>
    <w:basedOn w:val="Titre1"/>
    <w:rsid w:val="00766CF9"/>
    <w:pPr>
      <w:shd w:val="clear" w:color="auto" w:fill="BBDDFF"/>
      <w:jc w:val="center"/>
    </w:pPr>
    <w:rPr>
      <w:sz w:val="24"/>
      <w:lang w:eastAsia="fr-FR"/>
    </w:rPr>
  </w:style>
  <w:style w:type="paragraph" w:customStyle="1" w:styleId="TitresOJ">
    <w:name w:val="Titres OJ"/>
    <w:basedOn w:val="Titre3"/>
    <w:rsid w:val="00766CF9"/>
    <w:pPr>
      <w:spacing w:before="400"/>
    </w:pPr>
    <w:rPr>
      <w:sz w:val="22"/>
      <w:lang w:eastAsia="fr-FR"/>
    </w:rPr>
  </w:style>
  <w:style w:type="paragraph" w:styleId="En-tte">
    <w:name w:val="header"/>
    <w:basedOn w:val="Normal"/>
    <w:rsid w:val="00352802"/>
    <w:pPr>
      <w:tabs>
        <w:tab w:val="center" w:pos="4536"/>
        <w:tab w:val="right" w:pos="9072"/>
      </w:tabs>
    </w:pPr>
  </w:style>
  <w:style w:type="paragraph" w:styleId="Pieddepage">
    <w:name w:val="footer"/>
    <w:basedOn w:val="Normal"/>
    <w:rsid w:val="00352802"/>
    <w:pPr>
      <w:tabs>
        <w:tab w:val="center" w:pos="4536"/>
        <w:tab w:val="right" w:pos="9072"/>
      </w:tabs>
    </w:pPr>
  </w:style>
  <w:style w:type="character" w:styleId="Lienhypertexte">
    <w:name w:val="Hyperlink"/>
    <w:rsid w:val="00352802"/>
    <w:rPr>
      <w:color w:val="0000FF"/>
      <w:u w:val="single"/>
    </w:rPr>
  </w:style>
  <w:style w:type="character" w:styleId="Numrodepage">
    <w:name w:val="page number"/>
    <w:basedOn w:val="Policepardfaut"/>
    <w:rsid w:val="00124F56"/>
  </w:style>
  <w:style w:type="table" w:styleId="Grilledutableau">
    <w:name w:val="Table Grid"/>
    <w:basedOn w:val="TableauNormal"/>
    <w:rsid w:val="00925A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57BF8"/>
    <w:rPr>
      <w:rFonts w:ascii="Tahoma" w:hAnsi="Tahoma" w:cs="Tahoma"/>
      <w:sz w:val="16"/>
      <w:szCs w:val="16"/>
    </w:rPr>
  </w:style>
  <w:style w:type="character" w:customStyle="1" w:styleId="TextedebullesCar">
    <w:name w:val="Texte de bulles Car"/>
    <w:basedOn w:val="Policepardfaut"/>
    <w:link w:val="Textedebulles"/>
    <w:uiPriority w:val="99"/>
    <w:semiHidden/>
    <w:rsid w:val="00F57BF8"/>
    <w:rPr>
      <w:rFonts w:ascii="Tahoma" w:hAnsi="Tahoma" w:cs="Tahoma"/>
      <w:sz w:val="16"/>
      <w:szCs w:val="16"/>
    </w:rPr>
  </w:style>
  <w:style w:type="paragraph" w:styleId="Paragraphedeliste">
    <w:name w:val="List Paragraph"/>
    <w:basedOn w:val="Normal"/>
    <w:uiPriority w:val="34"/>
    <w:qFormat/>
    <w:rsid w:val="00EF5513"/>
    <w:pPr>
      <w:ind w:left="720"/>
      <w:contextualSpacing/>
    </w:pPr>
  </w:style>
  <w:style w:type="character" w:customStyle="1" w:styleId="desktop-title-subcontent">
    <w:name w:val="desktop-title-subcontent"/>
    <w:basedOn w:val="Policepardfaut"/>
    <w:rsid w:val="00C850C0"/>
  </w:style>
  <w:style w:type="character" w:styleId="Mentionnonrsolue">
    <w:name w:val="Unresolved Mention"/>
    <w:basedOn w:val="Policepardfaut"/>
    <w:uiPriority w:val="99"/>
    <w:semiHidden/>
    <w:unhideWhenUsed/>
    <w:rsid w:val="002C4F48"/>
    <w:rPr>
      <w:color w:val="605E5C"/>
      <w:shd w:val="clear" w:color="auto" w:fill="E1DFDD"/>
    </w:rPr>
  </w:style>
  <w:style w:type="character" w:styleId="Marquedecommentaire">
    <w:name w:val="annotation reference"/>
    <w:basedOn w:val="Policepardfaut"/>
    <w:uiPriority w:val="99"/>
    <w:semiHidden/>
    <w:unhideWhenUsed/>
    <w:rsid w:val="00B42655"/>
    <w:rPr>
      <w:sz w:val="16"/>
      <w:szCs w:val="16"/>
    </w:rPr>
  </w:style>
  <w:style w:type="paragraph" w:styleId="Commentaire">
    <w:name w:val="annotation text"/>
    <w:basedOn w:val="Normal"/>
    <w:link w:val="CommentaireCar"/>
    <w:uiPriority w:val="99"/>
    <w:unhideWhenUsed/>
    <w:rsid w:val="00B42655"/>
    <w:rPr>
      <w:sz w:val="20"/>
      <w:szCs w:val="20"/>
    </w:rPr>
  </w:style>
  <w:style w:type="character" w:customStyle="1" w:styleId="CommentaireCar">
    <w:name w:val="Commentaire Car"/>
    <w:basedOn w:val="Policepardfaut"/>
    <w:link w:val="Commentaire"/>
    <w:uiPriority w:val="99"/>
    <w:rsid w:val="00B42655"/>
  </w:style>
  <w:style w:type="paragraph" w:styleId="Objetducommentaire">
    <w:name w:val="annotation subject"/>
    <w:basedOn w:val="Commentaire"/>
    <w:next w:val="Commentaire"/>
    <w:link w:val="ObjetducommentaireCar"/>
    <w:uiPriority w:val="99"/>
    <w:semiHidden/>
    <w:unhideWhenUsed/>
    <w:rsid w:val="00B42655"/>
    <w:rPr>
      <w:b/>
      <w:bCs/>
    </w:rPr>
  </w:style>
  <w:style w:type="character" w:customStyle="1" w:styleId="ObjetducommentaireCar">
    <w:name w:val="Objet du commentaire Car"/>
    <w:basedOn w:val="CommentaireCar"/>
    <w:link w:val="Objetducommentaire"/>
    <w:uiPriority w:val="99"/>
    <w:semiHidden/>
    <w:rsid w:val="00B426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820087">
      <w:bodyDiv w:val="1"/>
      <w:marLeft w:val="0"/>
      <w:marRight w:val="0"/>
      <w:marTop w:val="0"/>
      <w:marBottom w:val="0"/>
      <w:divBdr>
        <w:top w:val="none" w:sz="0" w:space="0" w:color="auto"/>
        <w:left w:val="none" w:sz="0" w:space="0" w:color="auto"/>
        <w:bottom w:val="none" w:sz="0" w:space="0" w:color="auto"/>
        <w:right w:val="none" w:sz="0" w:space="0" w:color="auto"/>
      </w:divBdr>
    </w:div>
    <w:div w:id="1008563646">
      <w:bodyDiv w:val="1"/>
      <w:marLeft w:val="0"/>
      <w:marRight w:val="0"/>
      <w:marTop w:val="0"/>
      <w:marBottom w:val="0"/>
      <w:divBdr>
        <w:top w:val="none" w:sz="0" w:space="0" w:color="auto"/>
        <w:left w:val="none" w:sz="0" w:space="0" w:color="auto"/>
        <w:bottom w:val="none" w:sz="0" w:space="0" w:color="auto"/>
        <w:right w:val="none" w:sz="0" w:space="0" w:color="auto"/>
      </w:divBdr>
    </w:div>
    <w:div w:id="1166285078">
      <w:bodyDiv w:val="1"/>
      <w:marLeft w:val="0"/>
      <w:marRight w:val="0"/>
      <w:marTop w:val="0"/>
      <w:marBottom w:val="0"/>
      <w:divBdr>
        <w:top w:val="none" w:sz="0" w:space="0" w:color="auto"/>
        <w:left w:val="none" w:sz="0" w:space="0" w:color="auto"/>
        <w:bottom w:val="none" w:sz="0" w:space="0" w:color="auto"/>
        <w:right w:val="none" w:sz="0" w:space="0" w:color="auto"/>
      </w:divBdr>
    </w:div>
    <w:div w:id="1274943292">
      <w:bodyDiv w:val="1"/>
      <w:marLeft w:val="0"/>
      <w:marRight w:val="0"/>
      <w:marTop w:val="0"/>
      <w:marBottom w:val="0"/>
      <w:divBdr>
        <w:top w:val="none" w:sz="0" w:space="0" w:color="auto"/>
        <w:left w:val="none" w:sz="0" w:space="0" w:color="auto"/>
        <w:bottom w:val="none" w:sz="0" w:space="0" w:color="auto"/>
        <w:right w:val="none" w:sz="0" w:space="0" w:color="auto"/>
      </w:divBdr>
    </w:div>
    <w:div w:id="1789279066">
      <w:bodyDiv w:val="1"/>
      <w:marLeft w:val="0"/>
      <w:marRight w:val="0"/>
      <w:marTop w:val="0"/>
      <w:marBottom w:val="0"/>
      <w:divBdr>
        <w:top w:val="none" w:sz="0" w:space="0" w:color="auto"/>
        <w:left w:val="none" w:sz="0" w:space="0" w:color="auto"/>
        <w:bottom w:val="none" w:sz="0" w:space="0" w:color="auto"/>
        <w:right w:val="none" w:sz="0" w:space="0" w:color="auto"/>
      </w:divBdr>
      <w:divsChild>
        <w:div w:id="650328061">
          <w:marLeft w:val="0"/>
          <w:marRight w:val="0"/>
          <w:marTop w:val="0"/>
          <w:marBottom w:val="0"/>
          <w:divBdr>
            <w:top w:val="none" w:sz="0" w:space="0" w:color="auto"/>
            <w:left w:val="none" w:sz="0" w:space="0" w:color="auto"/>
            <w:bottom w:val="none" w:sz="0" w:space="0" w:color="auto"/>
            <w:right w:val="none" w:sz="0" w:space="0" w:color="auto"/>
          </w:divBdr>
          <w:divsChild>
            <w:div w:id="389962619">
              <w:marLeft w:val="0"/>
              <w:marRight w:val="0"/>
              <w:marTop w:val="0"/>
              <w:marBottom w:val="0"/>
              <w:divBdr>
                <w:top w:val="none" w:sz="0" w:space="0" w:color="auto"/>
                <w:left w:val="none" w:sz="0" w:space="0" w:color="auto"/>
                <w:bottom w:val="none" w:sz="0" w:space="0" w:color="auto"/>
                <w:right w:val="none" w:sz="0" w:space="0" w:color="auto"/>
              </w:divBdr>
              <w:divsChild>
                <w:div w:id="159174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95344B-E5D5-4879-96B6-0EDD81C3B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1517</Words>
  <Characters>8349</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ADIES</Company>
  <LinksUpToDate>false</LinksUpToDate>
  <CharactersWithSpaces>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PahudMa</dc:creator>
  <cp:lastModifiedBy>PACHE Laure</cp:lastModifiedBy>
  <cp:revision>5</cp:revision>
  <cp:lastPrinted>2026-03-12T15:59:00Z</cp:lastPrinted>
  <dcterms:created xsi:type="dcterms:W3CDTF">2026-03-31T06:35:00Z</dcterms:created>
  <dcterms:modified xsi:type="dcterms:W3CDTF">2026-05-08T14:24:00Z</dcterms:modified>
</cp:coreProperties>
</file>